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D72C1" w14:textId="77777777" w:rsidR="00E73887" w:rsidRPr="00CA3ED6" w:rsidRDefault="00E73887" w:rsidP="008064DF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0CBF94B" w14:textId="77777777" w:rsidR="00CA3ED6" w:rsidRPr="00CA3ED6" w:rsidRDefault="00CA3ED6" w:rsidP="00CA3ED6">
      <w:pPr>
        <w:jc w:val="center"/>
        <w:rPr>
          <w:rFonts w:asciiTheme="minorHAnsi" w:hAnsiTheme="minorHAnsi" w:cstheme="minorHAnsi"/>
          <w:sz w:val="22"/>
          <w:szCs w:val="22"/>
        </w:rPr>
      </w:pPr>
      <w:r w:rsidRPr="00CA3ED6">
        <w:rPr>
          <w:rFonts w:asciiTheme="minorHAnsi" w:hAnsiTheme="minorHAnsi" w:cstheme="minorHAnsi"/>
          <w:b/>
          <w:sz w:val="22"/>
          <w:szCs w:val="22"/>
        </w:rPr>
        <w:t>FAKULTETA ZA ORGANIZACIJSKE VEDE UNIVERZE V MARIBORU</w:t>
      </w:r>
    </w:p>
    <w:p w14:paraId="0C27A0C5" w14:textId="77777777" w:rsidR="00CA3ED6" w:rsidRPr="00CA3ED6" w:rsidRDefault="00CA3ED6" w:rsidP="00CA3ED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74F55F8" w14:textId="77777777" w:rsidR="00CA3ED6" w:rsidRPr="00CA3ED6" w:rsidRDefault="00CA3ED6" w:rsidP="00CA3ED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A1F1F8" w14:textId="77777777" w:rsidR="00CA3ED6" w:rsidRPr="00CA3ED6" w:rsidRDefault="00CA3ED6" w:rsidP="00CA3ED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A3ED6">
        <w:rPr>
          <w:rFonts w:asciiTheme="minorHAnsi" w:hAnsiTheme="minorHAnsi" w:cstheme="minorHAnsi"/>
          <w:b/>
          <w:sz w:val="22"/>
          <w:szCs w:val="22"/>
        </w:rPr>
        <w:t>Objavlja prosto delovno mesto:</w:t>
      </w:r>
    </w:p>
    <w:p w14:paraId="18ABE708" w14:textId="77777777" w:rsidR="002A039D" w:rsidRPr="00CA3ED6" w:rsidRDefault="002A039D" w:rsidP="002A03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AE77D" w14:textId="7CF750C5" w:rsidR="00EF7835" w:rsidRPr="00CA3ED6" w:rsidRDefault="00BF0F20" w:rsidP="002A03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ED6"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  <w:t>J016037 - STROKOVNI DELAVEC VI</w:t>
      </w:r>
      <w:r w:rsidR="00DB6CCD" w:rsidRPr="00CA3E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85CB4" w:rsidRPr="00CA3ED6">
        <w:rPr>
          <w:rFonts w:asciiTheme="minorHAnsi" w:hAnsiTheme="minorHAnsi" w:cstheme="minorHAnsi"/>
          <w:b/>
          <w:sz w:val="22"/>
          <w:szCs w:val="22"/>
        </w:rPr>
        <w:t>ŠDM: 200</w:t>
      </w:r>
      <w:r w:rsidRPr="00CA3ED6">
        <w:rPr>
          <w:rFonts w:asciiTheme="minorHAnsi" w:hAnsiTheme="minorHAnsi" w:cstheme="minorHAnsi"/>
          <w:b/>
          <w:sz w:val="22"/>
          <w:szCs w:val="22"/>
        </w:rPr>
        <w:t>6136</w:t>
      </w:r>
      <w:r w:rsidR="00EF7835" w:rsidRPr="00CA3ED6">
        <w:rPr>
          <w:rFonts w:asciiTheme="minorHAnsi" w:hAnsiTheme="minorHAnsi" w:cstheme="minorHAnsi"/>
          <w:b/>
          <w:sz w:val="22"/>
          <w:szCs w:val="22"/>
        </w:rPr>
        <w:t xml:space="preserve">, v </w:t>
      </w:r>
      <w:r w:rsidRPr="00CA3ED6">
        <w:rPr>
          <w:rFonts w:asciiTheme="minorHAnsi" w:hAnsiTheme="minorHAnsi" w:cstheme="minorHAnsi"/>
          <w:b/>
          <w:sz w:val="22"/>
          <w:szCs w:val="22"/>
        </w:rPr>
        <w:t>Službi za računovodske zadeve</w:t>
      </w:r>
      <w:r w:rsidR="00EF7835" w:rsidRPr="00CA3ED6">
        <w:rPr>
          <w:rFonts w:asciiTheme="minorHAnsi" w:hAnsiTheme="minorHAnsi" w:cstheme="minorHAnsi"/>
          <w:b/>
          <w:sz w:val="22"/>
          <w:szCs w:val="22"/>
        </w:rPr>
        <w:t xml:space="preserve">, za določen čas </w:t>
      </w:r>
      <w:r w:rsidR="0028043A" w:rsidRPr="00CA3ED6">
        <w:rPr>
          <w:rFonts w:asciiTheme="minorHAnsi" w:hAnsiTheme="minorHAnsi" w:cstheme="minorHAnsi"/>
          <w:b/>
          <w:sz w:val="22"/>
          <w:szCs w:val="22"/>
        </w:rPr>
        <w:t>1 leta</w:t>
      </w:r>
      <w:r w:rsidRPr="00CA3ED6">
        <w:rPr>
          <w:rFonts w:asciiTheme="minorHAnsi" w:hAnsiTheme="minorHAnsi" w:cstheme="minorHAnsi"/>
          <w:b/>
          <w:sz w:val="22"/>
          <w:szCs w:val="22"/>
        </w:rPr>
        <w:t xml:space="preserve">, za </w:t>
      </w:r>
      <w:r w:rsidR="007B1080" w:rsidRPr="00CA3ED6">
        <w:rPr>
          <w:rFonts w:asciiTheme="minorHAnsi" w:hAnsiTheme="minorHAnsi" w:cstheme="minorHAnsi"/>
          <w:b/>
          <w:sz w:val="22"/>
          <w:szCs w:val="22"/>
        </w:rPr>
        <w:t xml:space="preserve">delo </w:t>
      </w:r>
      <w:r w:rsidR="0028043A" w:rsidRPr="00CA3ED6">
        <w:rPr>
          <w:rFonts w:asciiTheme="minorHAnsi" w:hAnsiTheme="minorHAnsi" w:cstheme="minorHAnsi"/>
          <w:b/>
          <w:sz w:val="22"/>
          <w:szCs w:val="22"/>
        </w:rPr>
        <w:t>s polnim delovnim časom v obsegu 40 ur/teden</w:t>
      </w:r>
      <w:r w:rsidR="00EF7835" w:rsidRPr="00CA3E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7835" w:rsidRPr="00CA3ED6">
        <w:rPr>
          <w:rFonts w:asciiTheme="minorHAnsi" w:eastAsia="Times New Roman" w:hAnsiTheme="minorHAnsi" w:cstheme="minorHAnsi"/>
          <w:b/>
          <w:sz w:val="22"/>
          <w:szCs w:val="22"/>
        </w:rPr>
        <w:t>1 delavec/</w:t>
      </w:r>
      <w:proofErr w:type="spellStart"/>
      <w:r w:rsidR="00EF7835" w:rsidRPr="00CA3ED6">
        <w:rPr>
          <w:rFonts w:asciiTheme="minorHAnsi" w:eastAsia="Times New Roman" w:hAnsiTheme="minorHAnsi" w:cstheme="minorHAnsi"/>
          <w:b/>
          <w:sz w:val="22"/>
          <w:szCs w:val="22"/>
        </w:rPr>
        <w:t>ka</w:t>
      </w:r>
      <w:proofErr w:type="spellEnd"/>
      <w:r w:rsidR="00EF7835" w:rsidRPr="00CA3ED6">
        <w:rPr>
          <w:rFonts w:asciiTheme="minorHAnsi" w:eastAsia="Times New Roman" w:hAnsiTheme="minorHAnsi" w:cstheme="minorHAnsi"/>
          <w:b/>
          <w:sz w:val="22"/>
          <w:szCs w:val="22"/>
        </w:rPr>
        <w:t>, M/Ž</w:t>
      </w:r>
    </w:p>
    <w:p w14:paraId="241F6820" w14:textId="77777777" w:rsidR="002A039D" w:rsidRPr="00CA3ED6" w:rsidRDefault="002A039D" w:rsidP="002A039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3EA5290" w14:textId="22A4A128" w:rsidR="002A039D" w:rsidRPr="00CA3ED6" w:rsidRDefault="002A039D" w:rsidP="002A039D">
      <w:pPr>
        <w:jc w:val="both"/>
        <w:rPr>
          <w:rFonts w:asciiTheme="minorHAnsi" w:hAnsiTheme="minorHAnsi" w:cstheme="minorHAnsi"/>
          <w:sz w:val="22"/>
          <w:szCs w:val="22"/>
        </w:rPr>
      </w:pPr>
      <w:r w:rsidRPr="00CA3ED6">
        <w:rPr>
          <w:rFonts w:asciiTheme="minorHAnsi" w:eastAsia="Times New Roman" w:hAnsiTheme="minorHAnsi" w:cstheme="minorHAnsi"/>
          <w:sz w:val="22"/>
          <w:szCs w:val="22"/>
        </w:rPr>
        <w:t xml:space="preserve">Za delovno mesto </w:t>
      </w:r>
      <w:r w:rsidR="00BF0F20"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J016037 - STROKOVNI DELAVEC VI</w:t>
      </w:r>
      <w:r w:rsidR="00BF0F20" w:rsidRPr="00CA3ED6">
        <w:rPr>
          <w:rFonts w:asciiTheme="minorHAnsi" w:hAnsiTheme="minorHAnsi" w:cstheme="minorHAnsi"/>
          <w:sz w:val="22"/>
          <w:szCs w:val="22"/>
        </w:rPr>
        <w:t xml:space="preserve">, ŠDM: 2006136, v Službi za računovodske zadeve, za določen čas 1 leta, za delo s polnim delovnim časom v obsegu 40 ur/teden, </w:t>
      </w:r>
      <w:r w:rsidR="00BF0F20" w:rsidRPr="00CA3ED6">
        <w:rPr>
          <w:rFonts w:asciiTheme="minorHAnsi" w:eastAsia="Times New Roman" w:hAnsiTheme="minorHAnsi" w:cstheme="minorHAnsi"/>
          <w:sz w:val="22"/>
          <w:szCs w:val="22"/>
        </w:rPr>
        <w:t>1 delavec/</w:t>
      </w:r>
      <w:proofErr w:type="spellStart"/>
      <w:r w:rsidR="00BF0F20" w:rsidRPr="00CA3ED6">
        <w:rPr>
          <w:rFonts w:asciiTheme="minorHAnsi" w:eastAsia="Times New Roman" w:hAnsiTheme="minorHAnsi" w:cstheme="minorHAnsi"/>
          <w:sz w:val="22"/>
          <w:szCs w:val="22"/>
        </w:rPr>
        <w:t>ka</w:t>
      </w:r>
      <w:proofErr w:type="spellEnd"/>
      <w:r w:rsidR="00BF0F20" w:rsidRPr="00CA3ED6">
        <w:rPr>
          <w:rFonts w:asciiTheme="minorHAnsi" w:eastAsia="Times New Roman" w:hAnsiTheme="minorHAnsi" w:cstheme="minorHAnsi"/>
          <w:sz w:val="22"/>
          <w:szCs w:val="22"/>
        </w:rPr>
        <w:t>, M/Ž</w:t>
      </w:r>
      <w:r w:rsidR="00BF0F20" w:rsidRPr="00CA3ED6">
        <w:rPr>
          <w:rFonts w:asciiTheme="minorHAnsi" w:hAnsiTheme="minorHAnsi" w:cstheme="minorHAnsi"/>
          <w:sz w:val="22"/>
          <w:szCs w:val="22"/>
        </w:rPr>
        <w:t>,</w:t>
      </w:r>
      <w:r w:rsidRPr="00CA3ED6">
        <w:rPr>
          <w:rFonts w:asciiTheme="minorHAnsi" w:eastAsia="Times New Roman" w:hAnsiTheme="minorHAnsi" w:cstheme="minorHAnsi"/>
          <w:sz w:val="22"/>
          <w:szCs w:val="22"/>
        </w:rPr>
        <w:t xml:space="preserve"> mora kandidat/kandidatka poleg zakonsko predpisanih pogojev, izpolnjevati še naslednje pogoje:  </w:t>
      </w:r>
    </w:p>
    <w:p w14:paraId="2F6E4E55" w14:textId="2A0AC9A7" w:rsidR="00772462" w:rsidRPr="00CA3ED6" w:rsidRDefault="007B1080" w:rsidP="007B1080">
      <w:pPr>
        <w:pStyle w:val="Odstavekseznama"/>
        <w:numPr>
          <w:ilvl w:val="0"/>
          <w:numId w:val="2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A3ED6">
        <w:rPr>
          <w:rFonts w:asciiTheme="minorHAnsi" w:eastAsia="Times New Roman" w:hAnsiTheme="minorHAnsi" w:cstheme="minorHAnsi"/>
          <w:sz w:val="22"/>
          <w:szCs w:val="22"/>
        </w:rPr>
        <w:t>Z</w:t>
      </w:r>
      <w:r w:rsidR="0028043A" w:rsidRPr="00CA3ED6">
        <w:rPr>
          <w:rFonts w:asciiTheme="minorHAnsi" w:eastAsia="Times New Roman" w:hAnsiTheme="minorHAnsi" w:cstheme="minorHAnsi"/>
          <w:sz w:val="22"/>
          <w:szCs w:val="22"/>
        </w:rPr>
        <w:t xml:space="preserve">ahtevana stopnja izobrazbe: </w:t>
      </w:r>
      <w:r w:rsidR="003F168B" w:rsidRPr="00CA3ED6">
        <w:rPr>
          <w:rFonts w:asciiTheme="minorHAnsi" w:hAnsiTheme="minorHAnsi" w:cstheme="minorHAnsi"/>
          <w:color w:val="111111"/>
          <w:sz w:val="22"/>
          <w:szCs w:val="22"/>
        </w:rPr>
        <w:t>VI. tarifna skupina</w:t>
      </w:r>
    </w:p>
    <w:p w14:paraId="35BFDB8F" w14:textId="77777777" w:rsidR="0028043A" w:rsidRPr="00CA3ED6" w:rsidRDefault="009E1901" w:rsidP="009F509E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A3ED6">
        <w:rPr>
          <w:rFonts w:asciiTheme="minorHAnsi" w:hAnsiTheme="minorHAnsi" w:cstheme="minorHAnsi"/>
          <w:sz w:val="22"/>
          <w:szCs w:val="22"/>
        </w:rPr>
        <w:t xml:space="preserve">Zahtevana smer izobrazbe: </w:t>
      </w:r>
      <w:r w:rsidR="00DB7800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 xml:space="preserve">družboslovna, </w:t>
      </w:r>
    </w:p>
    <w:p w14:paraId="1C56DE22" w14:textId="083FD9B1" w:rsidR="00932966" w:rsidRPr="00CA3ED6" w:rsidRDefault="009E1901" w:rsidP="00932966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A3ED6">
        <w:rPr>
          <w:rFonts w:asciiTheme="minorHAnsi" w:hAnsiTheme="minorHAnsi" w:cstheme="minorHAnsi"/>
          <w:sz w:val="22"/>
          <w:szCs w:val="22"/>
        </w:rPr>
        <w:t>Klasius</w:t>
      </w:r>
      <w:proofErr w:type="spellEnd"/>
      <w:r w:rsidRPr="00CA3ED6">
        <w:rPr>
          <w:rFonts w:asciiTheme="minorHAnsi" w:hAnsiTheme="minorHAnsi" w:cstheme="minorHAnsi"/>
          <w:sz w:val="22"/>
          <w:szCs w:val="22"/>
        </w:rPr>
        <w:t xml:space="preserve"> SRV:</w:t>
      </w:r>
      <w:r w:rsidR="003F168B" w:rsidRPr="00CA3ED6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proofErr w:type="spellStart"/>
      <w:r w:rsidR="0046162C" w:rsidRPr="00CA3ED6">
        <w:rPr>
          <w:rFonts w:asciiTheme="minorHAnsi" w:hAnsiTheme="minorHAnsi" w:cstheme="minorHAnsi"/>
          <w:sz w:val="22"/>
          <w:szCs w:val="22"/>
        </w:rPr>
        <w:t>Podraven</w:t>
      </w:r>
      <w:proofErr w:type="spellEnd"/>
      <w:r w:rsidR="0046162C" w:rsidRPr="00CA3ED6">
        <w:rPr>
          <w:rFonts w:asciiTheme="minorHAnsi" w:hAnsiTheme="minorHAnsi" w:cstheme="minorHAnsi"/>
          <w:sz w:val="22"/>
          <w:szCs w:val="22"/>
        </w:rPr>
        <w:t xml:space="preserve"> 6/</w:t>
      </w:r>
      <w:r w:rsidR="00BF0F20" w:rsidRPr="00CA3ED6">
        <w:rPr>
          <w:rFonts w:asciiTheme="minorHAnsi" w:hAnsiTheme="minorHAnsi" w:cstheme="minorHAnsi"/>
          <w:sz w:val="22"/>
          <w:szCs w:val="22"/>
        </w:rPr>
        <w:t>1</w:t>
      </w:r>
      <w:r w:rsidR="0046162C" w:rsidRPr="00CA3ED6">
        <w:rPr>
          <w:rFonts w:asciiTheme="minorHAnsi" w:hAnsiTheme="minorHAnsi" w:cstheme="minorHAnsi"/>
          <w:sz w:val="22"/>
          <w:szCs w:val="22"/>
        </w:rPr>
        <w:t xml:space="preserve">: </w:t>
      </w:r>
      <w:r w:rsidR="00BF0F20"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Višješolsko in višje strokovno izobraževanje/višješolska, višja strokovna in podobna izobrazba</w:t>
      </w:r>
    </w:p>
    <w:p w14:paraId="4B948861" w14:textId="77777777" w:rsidR="0028043A" w:rsidRPr="00CA3ED6" w:rsidRDefault="009E1901" w:rsidP="00932966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A3ED6">
        <w:rPr>
          <w:rFonts w:asciiTheme="minorHAnsi" w:hAnsiTheme="minorHAnsi" w:cstheme="minorHAnsi"/>
          <w:sz w:val="22"/>
          <w:szCs w:val="22"/>
        </w:rPr>
        <w:t>Klasius</w:t>
      </w:r>
      <w:proofErr w:type="spellEnd"/>
      <w:r w:rsidRPr="00CA3ED6">
        <w:rPr>
          <w:rFonts w:asciiTheme="minorHAnsi" w:hAnsiTheme="minorHAnsi" w:cstheme="minorHAnsi"/>
          <w:sz w:val="22"/>
          <w:szCs w:val="22"/>
        </w:rPr>
        <w:t xml:space="preserve"> P:</w:t>
      </w:r>
      <w:r w:rsidR="00991496" w:rsidRPr="00CA3ED6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 </w:t>
      </w:r>
      <w:r w:rsidR="0046162C" w:rsidRPr="00CA3ED6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31 – DRUŽBENE VEDE, </w:t>
      </w:r>
      <w:r w:rsidR="00DB7800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34 – POSLOVNE IN UPRAVNE VEDE</w:t>
      </w:r>
      <w:r w:rsidR="00932966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 xml:space="preserve"> </w:t>
      </w:r>
    </w:p>
    <w:p w14:paraId="1C40DCC3" w14:textId="77777777" w:rsidR="003F168B" w:rsidRPr="00CA3ED6" w:rsidRDefault="009E1901" w:rsidP="003F168B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</w:pPr>
      <w:r w:rsidRPr="00CA3ED6">
        <w:rPr>
          <w:rFonts w:asciiTheme="minorHAnsi" w:hAnsiTheme="minorHAnsi" w:cstheme="minorHAnsi"/>
          <w:sz w:val="22"/>
          <w:szCs w:val="22"/>
        </w:rPr>
        <w:t>Zahtevana znanja:</w:t>
      </w:r>
      <w:r w:rsidRPr="00CA3ED6">
        <w:rPr>
          <w:rFonts w:asciiTheme="minorHAnsi" w:eastAsia="Times New Roman" w:hAnsiTheme="minorHAnsi" w:cstheme="minorHAnsi"/>
          <w:color w:val="111111"/>
          <w:sz w:val="22"/>
          <w:szCs w:val="22"/>
        </w:rPr>
        <w:t xml:space="preserve"> </w:t>
      </w:r>
    </w:p>
    <w:p w14:paraId="2D72F1DB" w14:textId="14707CF7" w:rsidR="00BF0F20" w:rsidRPr="00CA3ED6" w:rsidRDefault="00BF0F20" w:rsidP="00BF0F20">
      <w:pPr>
        <w:pStyle w:val="Odstavekseznama"/>
        <w:numPr>
          <w:ilvl w:val="0"/>
          <w:numId w:val="33"/>
        </w:numPr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</w:pPr>
      <w:r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strokovna znanja s področja financ, knjigovodstva, DDV</w:t>
      </w:r>
    </w:p>
    <w:p w14:paraId="7F61F16A" w14:textId="77777777" w:rsidR="00932966" w:rsidRPr="00CA3ED6" w:rsidRDefault="00932966" w:rsidP="00DB7800">
      <w:pPr>
        <w:pStyle w:val="Odstavekseznam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 xml:space="preserve">računalniška znanja: MS Windows, Word, Excel, Internet, e-pošta, </w:t>
      </w:r>
      <w:proofErr w:type="spellStart"/>
      <w:r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el</w:t>
      </w:r>
      <w:proofErr w:type="spellEnd"/>
      <w:r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 xml:space="preserve"> poslovanje</w:t>
      </w:r>
    </w:p>
    <w:p w14:paraId="6B7761C5" w14:textId="0DE8D3C0" w:rsidR="0046162C" w:rsidRPr="00CA3ED6" w:rsidRDefault="009E1901" w:rsidP="00E20DA6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A3ED6">
        <w:rPr>
          <w:rFonts w:asciiTheme="minorHAnsi" w:hAnsiTheme="minorHAnsi" w:cstheme="minorHAnsi"/>
          <w:sz w:val="22"/>
          <w:szCs w:val="22"/>
        </w:rPr>
        <w:t xml:space="preserve">Zahtevani jeziki: </w:t>
      </w:r>
      <w:r w:rsidR="003F168B" w:rsidRPr="00CA3ED6">
        <w:rPr>
          <w:rFonts w:asciiTheme="minorHAnsi" w:hAnsiTheme="minorHAnsi" w:cstheme="minorHAnsi"/>
          <w:color w:val="111111"/>
          <w:sz w:val="22"/>
          <w:szCs w:val="22"/>
        </w:rPr>
        <w:t>znanje angleškega jezika</w:t>
      </w:r>
      <w:r w:rsidR="0046162C" w:rsidRPr="00CA3ED6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14:paraId="5DEEC2EB" w14:textId="2FD659FB" w:rsidR="009E1901" w:rsidRPr="00CA3ED6" w:rsidRDefault="009E1901" w:rsidP="00E20DA6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A3ED6">
        <w:rPr>
          <w:rFonts w:asciiTheme="minorHAnsi" w:hAnsiTheme="minorHAnsi" w:cstheme="minorHAnsi"/>
          <w:bCs/>
          <w:color w:val="111111"/>
          <w:sz w:val="22"/>
          <w:szCs w:val="22"/>
        </w:rPr>
        <w:t>Zahtevane d</w:t>
      </w:r>
      <w:r w:rsidR="0028043A" w:rsidRPr="00CA3ED6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elovne izkušnje: </w:t>
      </w:r>
      <w:r w:rsidR="00BF0F20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24</w:t>
      </w:r>
      <w:r w:rsidR="00DB7800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 xml:space="preserve"> mesecev s področja</w:t>
      </w:r>
      <w:r w:rsidR="0046162C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 xml:space="preserve"> </w:t>
      </w:r>
      <w:r w:rsidR="00BF0F20" w:rsidRPr="00CA3ED6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računovodstva, knjigovodstva</w:t>
      </w:r>
    </w:p>
    <w:p w14:paraId="62A19E33" w14:textId="77777777" w:rsidR="002A039D" w:rsidRPr="00CA3ED6" w:rsidRDefault="002A039D" w:rsidP="007B108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3EFBBE" w14:textId="77777777" w:rsidR="007B1080" w:rsidRPr="00CA3ED6" w:rsidRDefault="007B1080" w:rsidP="007B108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CA3ED6">
        <w:rPr>
          <w:rFonts w:asciiTheme="minorHAnsi" w:eastAsia="Times New Roman" w:hAnsiTheme="minorHAnsi" w:cstheme="minorHAnsi"/>
          <w:b/>
          <w:sz w:val="22"/>
          <w:szCs w:val="22"/>
        </w:rPr>
        <w:t>Opis del in nalog:</w:t>
      </w:r>
    </w:p>
    <w:p w14:paraId="17E36FA7" w14:textId="77777777" w:rsidR="00CA3ED6" w:rsidRDefault="00BF0F20" w:rsidP="007B10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Vodi glavno knjigo v skladu z zakonskimi predpisi.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Račune domačih, tujih dobaviteljev, </w:t>
      </w:r>
      <w:proofErr w:type="spellStart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avansne</w:t>
      </w:r>
      <w:proofErr w:type="spellEnd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račune, interne račune in dobropise daje v likvidacijo odgovornim osebam.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Skrbi za redno plačevanje </w:t>
      </w:r>
      <w:proofErr w:type="spellStart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avansnih</w:t>
      </w:r>
      <w:proofErr w:type="spellEnd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, domačih računov in nakazil v tujino.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Skrbi za šifrant poslovnih partnerjev.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Kontrolira, knjiži in prenaša prejete račune v glavno knjigo.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proofErr w:type="spellStart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Kontira</w:t>
      </w:r>
      <w:proofErr w:type="spellEnd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bančni izpisek.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Usklajuje obveznosti do dobaviteljev na podlagi prejetih opominov, izpiskov odprtih postavk.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Usklajuje konte glavne knjige, izstavlja izpise prometa, sestavlja temeljnice in kontrolira pravilnost vknjižb po dnevnih temeljnicah.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Usklajuje analitično evidenco dobaviteljev z glavno knjigo.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Knjiži in vodi stroške po stroškovnih nosilcih po poslovnem dogodku.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Sestavlja in knjiži temeljnico za prejete predujme.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Opravlja vračilo napačno nakazanih zneskov.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Po dnevnem bančnem izpisku skrbi za mesečno usklajevanje prometa.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Knjiži in vodi fakture v DDV knjige prejetih računov.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Kontrolira in pripravlja DDV knjige prejetih računov za obračun DDV.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Skrbi za usklajevanje DDV knjige prejetih računov z evidencami v glavni knjigi.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Spremlja in kontrolira knjigovodske listine osnovnih sredstev in drobnega inventarja.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proofErr w:type="spellStart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Kontira</w:t>
      </w:r>
      <w:proofErr w:type="spellEnd"/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in knjiži fakture osnovnih sredstev in drobnega inventarja v glavno knjigo.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Plačuje fakture, ki se nanašajo na osnovna sredstva in drobni inventar.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Konec leta usk</w:t>
      </w:r>
      <w:r w:rsidR="00365FA5"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lajuje</w:t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interne prihodke in odhodke s članicami UM.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</w:p>
    <w:p w14:paraId="10CAB7BD" w14:textId="77777777" w:rsidR="00CA3ED6" w:rsidRDefault="00CA3ED6" w:rsidP="007B10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</w:p>
    <w:p w14:paraId="708E9C03" w14:textId="77777777" w:rsidR="00CA3ED6" w:rsidRDefault="00CA3ED6" w:rsidP="007B10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</w:p>
    <w:p w14:paraId="28C24EB8" w14:textId="2A04157A" w:rsidR="00DB7800" w:rsidRPr="00CA3ED6" w:rsidRDefault="00BF0F20" w:rsidP="007B10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Za inventurno popisno komisijo pripravlja seznam odprtih postavk za obveznosti.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Izvaja minorna naročila (naročila katerih vrednost je nižja od 20.000 Eur brez DDV za blago in storitve) in vodi dokumentacijo pri naročanju blaga, storitev oz. gradenj v skladu z internimi navodili.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Spremlja porabo sredstev v zvezi z izvedenimi postopkih minornih naročil.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Sprejema prejete račune t.</w:t>
      </w:r>
      <w:r w:rsidR="00365FA5"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</w:t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j. kompletira s pripadajočimi dokumenti (naročilnice, dobavnice…) in jih opremi z interno številko.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Vrača neustrezne prejete račune.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Spremlja, vodi in knjiži analitično evidenco osnovnih sredstev in drobnega inventarja.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Pripravlja vso dokumentacijo in tehnično podlago za letni inventurni popis, sodeluje pri inventuri in jo usklajuje.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Obračuna letno amortizacijo in prevrednotenje osnovnih sredstev.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Usklajuje analitične evidence osnovnih sredstev in drobnega inventarja z glavno knjigo.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Pripravlja podatke in dokumentacijo za potrebe poročanja.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Arhivira dokumentacijo.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Sodeluje v delovnih in stalnih komisijah organov UM in članice oz. druge članice.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Nadomešča sodelavce in nadrejenega v njegovi odsotnosti (po pooblastilu).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Sodeluje pri letni in drugih inventurah.</w:t>
      </w:r>
      <w:r w:rsidRPr="00CA3ED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CA3ED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Opravlja druga sorodna dela po nalogu nadrejenih.</w:t>
      </w:r>
    </w:p>
    <w:p w14:paraId="19E1E05A" w14:textId="77777777" w:rsidR="00DB7800" w:rsidRPr="00CA3ED6" w:rsidRDefault="00DB7800" w:rsidP="00F24A3C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968933F" w14:textId="777036B3" w:rsidR="00F24A3C" w:rsidRPr="00CA3ED6" w:rsidRDefault="00F24A3C" w:rsidP="00F24A3C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A3ED6">
        <w:rPr>
          <w:rFonts w:asciiTheme="minorHAnsi" w:eastAsia="Times New Roman" w:hAnsiTheme="minorHAnsi" w:cstheme="minorHAnsi"/>
          <w:b/>
          <w:sz w:val="22"/>
          <w:szCs w:val="22"/>
        </w:rPr>
        <w:t>Pogodba o zaposlitvi z izbranim kandidatom/-ko se bo sklenila za določen čas enega leta, za delo s polnim delovnim časom v trajanju 40 ur na teden.</w:t>
      </w:r>
    </w:p>
    <w:p w14:paraId="0BE5945B" w14:textId="77777777" w:rsidR="003F168B" w:rsidRPr="00CA3ED6" w:rsidRDefault="003F168B" w:rsidP="00DB6C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930F1" w14:textId="1D7849F2" w:rsidR="00DB6CCD" w:rsidRPr="00D756FB" w:rsidRDefault="00DB6CCD" w:rsidP="00DB6CC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56FB">
        <w:rPr>
          <w:rFonts w:asciiTheme="minorHAnsi" w:hAnsiTheme="minorHAnsi" w:cstheme="minorHAnsi"/>
          <w:sz w:val="22"/>
          <w:szCs w:val="22"/>
        </w:rPr>
        <w:t>Vloge z ustreznimi dokazili o izpolnjevanju pogojev naj kandidati</w:t>
      </w:r>
      <w:r w:rsidR="00C945CF" w:rsidRPr="00D756FB">
        <w:rPr>
          <w:rFonts w:asciiTheme="minorHAnsi" w:hAnsiTheme="minorHAnsi" w:cstheme="minorHAnsi"/>
          <w:sz w:val="22"/>
          <w:szCs w:val="22"/>
        </w:rPr>
        <w:t xml:space="preserve">/kandidatke posredujejo </w:t>
      </w:r>
      <w:r w:rsidR="00223FCF">
        <w:rPr>
          <w:rFonts w:asciiTheme="minorHAnsi" w:hAnsiTheme="minorHAnsi" w:cstheme="minorHAnsi"/>
          <w:b/>
          <w:bCs/>
          <w:sz w:val="22"/>
          <w:szCs w:val="22"/>
          <w:u w:val="single"/>
        </w:rPr>
        <w:t>do 19. 6. 2024</w:t>
      </w:r>
      <w:r w:rsidRPr="00D756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756FB">
        <w:rPr>
          <w:rFonts w:asciiTheme="minorHAnsi" w:hAnsiTheme="minorHAnsi" w:cstheme="minorHAnsi"/>
          <w:sz w:val="22"/>
          <w:szCs w:val="22"/>
          <w:u w:val="single"/>
        </w:rPr>
        <w:t>na el</w:t>
      </w:r>
      <w:r w:rsidR="0046162C" w:rsidRPr="00D756FB">
        <w:rPr>
          <w:rFonts w:asciiTheme="minorHAnsi" w:hAnsiTheme="minorHAnsi" w:cstheme="minorHAnsi"/>
          <w:sz w:val="22"/>
          <w:szCs w:val="22"/>
          <w:u w:val="single"/>
        </w:rPr>
        <w:t>ektronski naslov:</w:t>
      </w:r>
      <w:r w:rsidR="0046162C" w:rsidRPr="00D756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barbara.grabec</w:t>
      </w:r>
      <w:r w:rsidRPr="00D756FB">
        <w:rPr>
          <w:rFonts w:asciiTheme="minorHAnsi" w:hAnsiTheme="minorHAnsi" w:cstheme="minorHAnsi"/>
          <w:b/>
          <w:bCs/>
          <w:sz w:val="22"/>
          <w:szCs w:val="22"/>
          <w:u w:val="single"/>
        </w:rPr>
        <w:t>@um.si.</w:t>
      </w:r>
    </w:p>
    <w:p w14:paraId="215744C6" w14:textId="77777777" w:rsidR="00DB6CCD" w:rsidRPr="00D756FB" w:rsidRDefault="00DB6CCD" w:rsidP="002A039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E506A11" w14:textId="40F8E29F" w:rsidR="00CA3ED6" w:rsidRPr="00D756FB" w:rsidRDefault="00CA3ED6" w:rsidP="00CA3ED6">
      <w:pPr>
        <w:jc w:val="both"/>
        <w:rPr>
          <w:rFonts w:asciiTheme="minorHAnsi" w:hAnsiTheme="minorHAnsi" w:cstheme="minorHAnsi"/>
          <w:sz w:val="22"/>
          <w:szCs w:val="22"/>
        </w:rPr>
      </w:pPr>
      <w:r w:rsidRPr="00D756FB">
        <w:rPr>
          <w:rFonts w:asciiTheme="minorHAnsi" w:hAnsiTheme="minorHAnsi" w:cstheme="minorHAnsi"/>
          <w:b/>
          <w:sz w:val="22"/>
          <w:szCs w:val="22"/>
        </w:rPr>
        <w:t xml:space="preserve">Kontaktna oseba: </w:t>
      </w:r>
      <w:r w:rsidRPr="00D756FB">
        <w:rPr>
          <w:rFonts w:asciiTheme="minorHAnsi" w:hAnsiTheme="minorHAnsi" w:cstheme="minorHAnsi"/>
          <w:sz w:val="22"/>
          <w:szCs w:val="22"/>
        </w:rPr>
        <w:t>Univerza v Mariboru, Fakulteta za organizacijske vede, Služba za pravne, kadrovske in splošne zadeve, Kidričeva cesta 55a, Kranj, Barbara Grabec, tel. št.: 04/ 23 74 251, barbara.grabec@um.si.</w:t>
      </w:r>
    </w:p>
    <w:p w14:paraId="2BF634C0" w14:textId="06F19E3E" w:rsidR="002A039D" w:rsidRPr="00D756FB" w:rsidRDefault="002A039D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CDA33CB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CC2C556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CE803D" w14:textId="77777777" w:rsidR="00CA3ED6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BBD1948" w14:textId="77777777" w:rsidR="00223FCF" w:rsidRPr="00D756FB" w:rsidRDefault="00223FCF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5D09EA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81BD5D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37B1188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E4CF6B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32266D1" w14:textId="77777777" w:rsidR="00CA3ED6" w:rsidRPr="00D756FB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D86FEBC" w14:textId="09CE649F" w:rsidR="00CA3ED6" w:rsidRPr="00CA3ED6" w:rsidRDefault="00CA3ED6" w:rsidP="00CA3ED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756FB">
        <w:rPr>
          <w:rFonts w:asciiTheme="minorHAnsi" w:hAnsiTheme="minorHAnsi" w:cstheme="minorHAnsi"/>
          <w:i/>
          <w:iCs/>
          <w:sz w:val="22"/>
          <w:szCs w:val="22"/>
        </w:rPr>
        <w:t>Objavljeno</w:t>
      </w:r>
      <w:r w:rsidR="00411AB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6EE776B1" w14:textId="77777777" w:rsidR="00CA3ED6" w:rsidRPr="00CA3ED6" w:rsidRDefault="00CA3ED6" w:rsidP="00CA3E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A3ED6">
        <w:rPr>
          <w:rFonts w:asciiTheme="minorHAnsi" w:hAnsiTheme="minorHAnsi" w:cstheme="minorHAnsi"/>
          <w:i/>
          <w:iCs/>
          <w:sz w:val="22"/>
          <w:szCs w:val="22"/>
        </w:rPr>
        <w:t>Na spletnih straneh in oglasni deski članice UM FOV</w:t>
      </w:r>
    </w:p>
    <w:p w14:paraId="40C16301" w14:textId="77777777" w:rsidR="00CA3ED6" w:rsidRPr="00CA3ED6" w:rsidRDefault="00CA3ED6" w:rsidP="00CA3E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A3ED6">
        <w:rPr>
          <w:rFonts w:asciiTheme="minorHAnsi" w:hAnsiTheme="minorHAnsi" w:cstheme="minorHAnsi"/>
          <w:i/>
          <w:iCs/>
          <w:sz w:val="22"/>
          <w:szCs w:val="22"/>
        </w:rPr>
        <w:t>Na spletnih straneh Univerze v Mariboru</w:t>
      </w:r>
    </w:p>
    <w:p w14:paraId="55FFFD32" w14:textId="77777777" w:rsidR="00CA3ED6" w:rsidRPr="00CA3ED6" w:rsidRDefault="00CA3ED6" w:rsidP="00CA3E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A3ED6">
        <w:rPr>
          <w:rFonts w:asciiTheme="minorHAnsi" w:hAnsiTheme="minorHAnsi" w:cstheme="minorHAnsi"/>
          <w:i/>
          <w:iCs/>
          <w:sz w:val="22"/>
          <w:szCs w:val="22"/>
        </w:rPr>
        <w:t>Na Zavodu Republike Slovenije za zaposlovanje</w:t>
      </w:r>
    </w:p>
    <w:p w14:paraId="0AEE2826" w14:textId="77777777" w:rsidR="00CA3ED6" w:rsidRPr="00CA3ED6" w:rsidRDefault="00CA3ED6" w:rsidP="00CA3ED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CA3ED6" w:rsidRPr="00CA3ED6" w:rsidSect="00A115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E91FE" w14:textId="77777777" w:rsidR="00C97257" w:rsidRDefault="00C97257" w:rsidP="00E67B1D">
      <w:r>
        <w:separator/>
      </w:r>
    </w:p>
  </w:endnote>
  <w:endnote w:type="continuationSeparator" w:id="0">
    <w:p w14:paraId="1D35C3EB" w14:textId="77777777" w:rsidR="00C97257" w:rsidRDefault="00C97257" w:rsidP="00E6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646CC" w14:textId="77777777" w:rsidR="00E67B1D" w:rsidRPr="00E67B1D" w:rsidRDefault="00AC0BC6" w:rsidP="00E67B1D">
    <w:pPr>
      <w:pStyle w:val="Noga"/>
      <w:jc w:val="both"/>
      <w:rPr>
        <w:color w:val="006A8E"/>
        <w:spacing w:val="-4"/>
        <w:sz w:val="16"/>
        <w:szCs w:val="16"/>
      </w:rPr>
    </w:pPr>
    <w:r>
      <w:rPr>
        <w:rStyle w:val="A1"/>
        <w:rFonts w:ascii="Calibri" w:hAnsi="Calibri"/>
        <w:spacing w:val="-4"/>
      </w:rPr>
      <w:t>www.fov.um</w:t>
    </w:r>
    <w:r w:rsidR="00E67B1D" w:rsidRPr="00E67B1D">
      <w:rPr>
        <w:rStyle w:val="A1"/>
        <w:rFonts w:ascii="Calibri" w:hAnsi="Calibri"/>
        <w:spacing w:val="-4"/>
      </w:rPr>
      <w:t>.si | dekanat</w:t>
    </w:r>
    <w:r>
      <w:rPr>
        <w:rStyle w:val="A1"/>
        <w:rFonts w:ascii="Calibri" w:hAnsi="Calibri"/>
        <w:spacing w:val="-4"/>
      </w:rPr>
      <w:t>.fov</w:t>
    </w:r>
    <w:r w:rsidR="00E67B1D" w:rsidRPr="00E67B1D">
      <w:rPr>
        <w:rStyle w:val="A1"/>
        <w:rFonts w:ascii="Calibri" w:hAnsi="Calibri"/>
        <w:spacing w:val="-4"/>
      </w:rPr>
      <w:t>@</w:t>
    </w:r>
    <w:r>
      <w:rPr>
        <w:rStyle w:val="A1"/>
        <w:rFonts w:ascii="Calibri" w:hAnsi="Calibri"/>
        <w:spacing w:val="-4"/>
      </w:rPr>
      <w:t>um</w:t>
    </w:r>
    <w:r w:rsidR="00E67B1D" w:rsidRPr="00E67B1D">
      <w:rPr>
        <w:rStyle w:val="A1"/>
        <w:rFonts w:ascii="Calibri" w:hAnsi="Calibri"/>
        <w:spacing w:val="-4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55FC7" w14:textId="77777777" w:rsidR="00C97257" w:rsidRDefault="00C97257" w:rsidP="00E67B1D">
      <w:r>
        <w:separator/>
      </w:r>
    </w:p>
  </w:footnote>
  <w:footnote w:type="continuationSeparator" w:id="0">
    <w:p w14:paraId="16AA4064" w14:textId="77777777" w:rsidR="00C97257" w:rsidRDefault="00C97257" w:rsidP="00E6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FF932" w14:textId="77777777" w:rsidR="0095420F" w:rsidRPr="000B3CF1" w:rsidRDefault="0095420F" w:rsidP="0095420F">
    <w:pPr>
      <w:tabs>
        <w:tab w:val="center" w:pos="4536"/>
        <w:tab w:val="right" w:pos="9072"/>
      </w:tabs>
      <w:jc w:val="center"/>
    </w:pPr>
    <w:r w:rsidRPr="000B3CF1">
      <w:rPr>
        <w:noProof/>
      </w:rPr>
      <w:drawing>
        <wp:inline distT="0" distB="0" distL="0" distR="0" wp14:anchorId="18167FC3" wp14:editId="323008A6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7C210" w14:textId="77777777" w:rsidR="0095420F" w:rsidRPr="000B3CF1" w:rsidRDefault="0095420F" w:rsidP="0095420F">
    <w:pPr>
      <w:tabs>
        <w:tab w:val="center" w:pos="4536"/>
        <w:tab w:val="right" w:pos="9072"/>
      </w:tabs>
      <w:jc w:val="center"/>
      <w:rPr>
        <w:color w:val="006A8E"/>
        <w:sz w:val="18"/>
      </w:rPr>
    </w:pPr>
    <w:r w:rsidRPr="000B3CF1">
      <w:rPr>
        <w:color w:val="006A8E"/>
        <w:sz w:val="18"/>
      </w:rPr>
      <w:t>__________________________________</w:t>
    </w:r>
  </w:p>
  <w:p w14:paraId="53ACC3EA" w14:textId="77777777" w:rsidR="0095420F" w:rsidRPr="000B3CF1" w:rsidRDefault="0095420F" w:rsidP="0095420F">
    <w:pPr>
      <w:tabs>
        <w:tab w:val="center" w:pos="4536"/>
        <w:tab w:val="right" w:pos="9072"/>
      </w:tabs>
      <w:jc w:val="center"/>
      <w:rPr>
        <w:b/>
        <w:color w:val="006A8E"/>
        <w:sz w:val="6"/>
        <w:szCs w:val="6"/>
      </w:rPr>
    </w:pPr>
  </w:p>
  <w:p w14:paraId="25E4DBA0" w14:textId="77777777" w:rsidR="0095420F" w:rsidRPr="007012F5" w:rsidRDefault="0095420F" w:rsidP="0095420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B3CF1">
      <w:rPr>
        <w:rFonts w:asciiTheme="minorHAnsi" w:hAnsiTheme="minorHAnsi" w:cstheme="minorHAnsi"/>
        <w:b/>
        <w:color w:val="006A8E"/>
        <w:sz w:val="20"/>
        <w:szCs w:val="20"/>
      </w:rPr>
      <w:t>Fakulteta za organizacijske vede</w:t>
    </w:r>
  </w:p>
  <w:p w14:paraId="57CA4704" w14:textId="77777777" w:rsidR="0095420F" w:rsidRPr="004607EF" w:rsidRDefault="0095420F" w:rsidP="0095420F">
    <w:pPr>
      <w:pStyle w:val="Glava"/>
      <w:jc w:val="center"/>
      <w:rPr>
        <w:rFonts w:asciiTheme="minorHAnsi" w:hAnsiTheme="minorHAnsi"/>
        <w:color w:val="006A8E"/>
        <w:sz w:val="6"/>
        <w:szCs w:val="6"/>
      </w:rPr>
    </w:pPr>
  </w:p>
  <w:p w14:paraId="06133FA5" w14:textId="77777777" w:rsidR="0095420F" w:rsidRPr="00AF0198" w:rsidRDefault="0095420F" w:rsidP="0095420F">
    <w:pPr>
      <w:pStyle w:val="Glava"/>
      <w:jc w:val="center"/>
      <w:rPr>
        <w:rFonts w:asciiTheme="minorHAnsi" w:hAnsiTheme="minorHAnsi"/>
        <w:color w:val="006A8E"/>
        <w:sz w:val="18"/>
      </w:rPr>
    </w:pPr>
    <w:r w:rsidRPr="004607EF">
      <w:rPr>
        <w:rFonts w:asciiTheme="minorHAnsi" w:hAnsiTheme="minorHAnsi"/>
        <w:color w:val="006A8E"/>
        <w:sz w:val="18"/>
      </w:rPr>
      <w:t>Kidričeva cesta 55a</w:t>
    </w:r>
    <w:r w:rsidRPr="004607EF">
      <w:rPr>
        <w:rFonts w:asciiTheme="minorHAnsi" w:hAnsiTheme="minorHAnsi"/>
        <w:color w:val="006A8E"/>
        <w:sz w:val="18"/>
      </w:rPr>
      <w:br/>
      <w:t xml:space="preserve">4000 Kranj, Slovenija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6F86"/>
    <w:multiLevelType w:val="hybridMultilevel"/>
    <w:tmpl w:val="E8164D58"/>
    <w:lvl w:ilvl="0" w:tplc="AC26A5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C2A"/>
    <w:multiLevelType w:val="hybridMultilevel"/>
    <w:tmpl w:val="FC1ED92A"/>
    <w:lvl w:ilvl="0" w:tplc="EAF07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772"/>
    <w:multiLevelType w:val="hybridMultilevel"/>
    <w:tmpl w:val="297A7512"/>
    <w:lvl w:ilvl="0" w:tplc="10561C26">
      <w:start w:val="220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32B"/>
    <w:multiLevelType w:val="hybridMultilevel"/>
    <w:tmpl w:val="08FAB2C8"/>
    <w:lvl w:ilvl="0" w:tplc="446E8AD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294"/>
    <w:multiLevelType w:val="hybridMultilevel"/>
    <w:tmpl w:val="E14239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F22CE"/>
    <w:multiLevelType w:val="hybridMultilevel"/>
    <w:tmpl w:val="AF8C32F0"/>
    <w:lvl w:ilvl="0" w:tplc="B11AC0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77FC"/>
    <w:multiLevelType w:val="hybridMultilevel"/>
    <w:tmpl w:val="6CE4DB4C"/>
    <w:lvl w:ilvl="0" w:tplc="06AA01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532C"/>
    <w:multiLevelType w:val="hybridMultilevel"/>
    <w:tmpl w:val="0C3CC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1417"/>
    <w:multiLevelType w:val="hybridMultilevel"/>
    <w:tmpl w:val="1B525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3F8"/>
    <w:multiLevelType w:val="hybridMultilevel"/>
    <w:tmpl w:val="5816D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215F"/>
    <w:multiLevelType w:val="hybridMultilevel"/>
    <w:tmpl w:val="6F489FE0"/>
    <w:lvl w:ilvl="0" w:tplc="677677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A251E2"/>
    <w:multiLevelType w:val="hybridMultilevel"/>
    <w:tmpl w:val="9CFAA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11E1"/>
    <w:multiLevelType w:val="hybridMultilevel"/>
    <w:tmpl w:val="6CAEC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C6350"/>
    <w:multiLevelType w:val="hybridMultilevel"/>
    <w:tmpl w:val="D1D46FC8"/>
    <w:lvl w:ilvl="0" w:tplc="3A52D2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E3A65"/>
    <w:multiLevelType w:val="hybridMultilevel"/>
    <w:tmpl w:val="888CCE54"/>
    <w:lvl w:ilvl="0" w:tplc="0A92CA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30492A"/>
    <w:multiLevelType w:val="hybridMultilevel"/>
    <w:tmpl w:val="8EA02B0C"/>
    <w:lvl w:ilvl="0" w:tplc="8D6C03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2B3C"/>
    <w:multiLevelType w:val="hybridMultilevel"/>
    <w:tmpl w:val="C99E463E"/>
    <w:lvl w:ilvl="0" w:tplc="CA20CF9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0CF9"/>
    <w:multiLevelType w:val="hybridMultilevel"/>
    <w:tmpl w:val="5EDA2726"/>
    <w:lvl w:ilvl="0" w:tplc="150A85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657"/>
    <w:multiLevelType w:val="hybridMultilevel"/>
    <w:tmpl w:val="FD5670A2"/>
    <w:lvl w:ilvl="0" w:tplc="EE2E10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3765F"/>
    <w:multiLevelType w:val="hybridMultilevel"/>
    <w:tmpl w:val="C0E497EE"/>
    <w:lvl w:ilvl="0" w:tplc="70CCD8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26621"/>
    <w:multiLevelType w:val="hybridMultilevel"/>
    <w:tmpl w:val="C7FEE334"/>
    <w:lvl w:ilvl="0" w:tplc="58448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EAF"/>
    <w:multiLevelType w:val="hybridMultilevel"/>
    <w:tmpl w:val="EB663052"/>
    <w:lvl w:ilvl="0" w:tplc="677677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7C1B92"/>
    <w:multiLevelType w:val="hybridMultilevel"/>
    <w:tmpl w:val="7A768918"/>
    <w:lvl w:ilvl="0" w:tplc="2C7877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A5DD8"/>
    <w:multiLevelType w:val="hybridMultilevel"/>
    <w:tmpl w:val="32D4553E"/>
    <w:lvl w:ilvl="0" w:tplc="BB5C5E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23DCC"/>
    <w:multiLevelType w:val="hybridMultilevel"/>
    <w:tmpl w:val="F9F281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391495"/>
    <w:multiLevelType w:val="hybridMultilevel"/>
    <w:tmpl w:val="75FCB2A4"/>
    <w:lvl w:ilvl="0" w:tplc="9B441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7FCE"/>
    <w:multiLevelType w:val="hybridMultilevel"/>
    <w:tmpl w:val="6DCCB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418F3"/>
    <w:multiLevelType w:val="hybridMultilevel"/>
    <w:tmpl w:val="AFC6DCF0"/>
    <w:lvl w:ilvl="0" w:tplc="84F66A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27A4E"/>
    <w:multiLevelType w:val="hybridMultilevel"/>
    <w:tmpl w:val="C6EE48F8"/>
    <w:lvl w:ilvl="0" w:tplc="230C0B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155FB"/>
    <w:multiLevelType w:val="hybridMultilevel"/>
    <w:tmpl w:val="33BAEAF2"/>
    <w:lvl w:ilvl="0" w:tplc="57282A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111111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3AFB"/>
    <w:multiLevelType w:val="hybridMultilevel"/>
    <w:tmpl w:val="B31AA2B2"/>
    <w:lvl w:ilvl="0" w:tplc="4BE2A1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185D"/>
    <w:multiLevelType w:val="hybridMultilevel"/>
    <w:tmpl w:val="E6F01892"/>
    <w:lvl w:ilvl="0" w:tplc="26947F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0967"/>
    <w:multiLevelType w:val="hybridMultilevel"/>
    <w:tmpl w:val="9F4CA4E0"/>
    <w:lvl w:ilvl="0" w:tplc="677677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F311D2"/>
    <w:multiLevelType w:val="hybridMultilevel"/>
    <w:tmpl w:val="A834446C"/>
    <w:lvl w:ilvl="0" w:tplc="2DD6D1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A567E"/>
    <w:multiLevelType w:val="hybridMultilevel"/>
    <w:tmpl w:val="A954A6AA"/>
    <w:lvl w:ilvl="0" w:tplc="42C267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56539">
    <w:abstractNumId w:val="19"/>
  </w:num>
  <w:num w:numId="2" w16cid:durableId="1781995855">
    <w:abstractNumId w:val="10"/>
  </w:num>
  <w:num w:numId="3" w16cid:durableId="788938419">
    <w:abstractNumId w:val="2"/>
  </w:num>
  <w:num w:numId="4" w16cid:durableId="1073040109">
    <w:abstractNumId w:val="23"/>
  </w:num>
  <w:num w:numId="5" w16cid:durableId="1193767493">
    <w:abstractNumId w:val="28"/>
  </w:num>
  <w:num w:numId="6" w16cid:durableId="2063361768">
    <w:abstractNumId w:val="18"/>
  </w:num>
  <w:num w:numId="7" w16cid:durableId="992611437">
    <w:abstractNumId w:val="5"/>
  </w:num>
  <w:num w:numId="8" w16cid:durableId="1747650415">
    <w:abstractNumId w:val="14"/>
  </w:num>
  <w:num w:numId="9" w16cid:durableId="1248464632">
    <w:abstractNumId w:val="32"/>
  </w:num>
  <w:num w:numId="10" w16cid:durableId="1758481998">
    <w:abstractNumId w:val="26"/>
  </w:num>
  <w:num w:numId="11" w16cid:durableId="21365273">
    <w:abstractNumId w:val="16"/>
  </w:num>
  <w:num w:numId="12" w16cid:durableId="333149170">
    <w:abstractNumId w:val="3"/>
  </w:num>
  <w:num w:numId="13" w16cid:durableId="610094499">
    <w:abstractNumId w:val="35"/>
  </w:num>
  <w:num w:numId="14" w16cid:durableId="744378915">
    <w:abstractNumId w:val="20"/>
  </w:num>
  <w:num w:numId="15" w16cid:durableId="1637294768">
    <w:abstractNumId w:val="17"/>
  </w:num>
  <w:num w:numId="16" w16cid:durableId="1855461465">
    <w:abstractNumId w:val="1"/>
  </w:num>
  <w:num w:numId="17" w16cid:durableId="992485010">
    <w:abstractNumId w:val="21"/>
  </w:num>
  <w:num w:numId="18" w16cid:durableId="1899778861">
    <w:abstractNumId w:val="33"/>
  </w:num>
  <w:num w:numId="19" w16cid:durableId="856506414">
    <w:abstractNumId w:val="29"/>
  </w:num>
  <w:num w:numId="20" w16cid:durableId="1520969242">
    <w:abstractNumId w:val="22"/>
  </w:num>
  <w:num w:numId="21" w16cid:durableId="1724210384">
    <w:abstractNumId w:val="9"/>
  </w:num>
  <w:num w:numId="22" w16cid:durableId="511382842">
    <w:abstractNumId w:val="27"/>
  </w:num>
  <w:num w:numId="23" w16cid:durableId="453713150">
    <w:abstractNumId w:val="13"/>
  </w:num>
  <w:num w:numId="24" w16cid:durableId="290936946">
    <w:abstractNumId w:val="0"/>
  </w:num>
  <w:num w:numId="25" w16cid:durableId="2043359186">
    <w:abstractNumId w:val="34"/>
  </w:num>
  <w:num w:numId="26" w16cid:durableId="1972127534">
    <w:abstractNumId w:val="6"/>
  </w:num>
  <w:num w:numId="27" w16cid:durableId="281108356">
    <w:abstractNumId w:val="11"/>
  </w:num>
  <w:num w:numId="28" w16cid:durableId="1257330230">
    <w:abstractNumId w:val="8"/>
  </w:num>
  <w:num w:numId="29" w16cid:durableId="216824349">
    <w:abstractNumId w:val="31"/>
  </w:num>
  <w:num w:numId="30" w16cid:durableId="668405553">
    <w:abstractNumId w:val="15"/>
  </w:num>
  <w:num w:numId="31" w16cid:durableId="677385617">
    <w:abstractNumId w:val="12"/>
  </w:num>
  <w:num w:numId="32" w16cid:durableId="854883428">
    <w:abstractNumId w:val="24"/>
  </w:num>
  <w:num w:numId="33" w16cid:durableId="1368020413">
    <w:abstractNumId w:val="30"/>
  </w:num>
  <w:num w:numId="34" w16cid:durableId="2037346691">
    <w:abstractNumId w:val="4"/>
  </w:num>
  <w:num w:numId="35" w16cid:durableId="1981760701">
    <w:abstractNumId w:val="25"/>
  </w:num>
  <w:num w:numId="36" w16cid:durableId="431702569">
    <w:abstractNumId w:val="9"/>
  </w:num>
  <w:num w:numId="37" w16cid:durableId="609551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DF"/>
    <w:rsid w:val="00002C62"/>
    <w:rsid w:val="000166D3"/>
    <w:rsid w:val="000227F6"/>
    <w:rsid w:val="00024B45"/>
    <w:rsid w:val="000407A7"/>
    <w:rsid w:val="00041559"/>
    <w:rsid w:val="0004208C"/>
    <w:rsid w:val="00085D62"/>
    <w:rsid w:val="000B389C"/>
    <w:rsid w:val="000C4479"/>
    <w:rsid w:val="000E4585"/>
    <w:rsid w:val="000F0793"/>
    <w:rsid w:val="000F3BE7"/>
    <w:rsid w:val="000F5061"/>
    <w:rsid w:val="001017F0"/>
    <w:rsid w:val="00107FC7"/>
    <w:rsid w:val="00122359"/>
    <w:rsid w:val="001244C3"/>
    <w:rsid w:val="0012637D"/>
    <w:rsid w:val="00142BDA"/>
    <w:rsid w:val="00144CCB"/>
    <w:rsid w:val="00151E15"/>
    <w:rsid w:val="00185CB4"/>
    <w:rsid w:val="00187952"/>
    <w:rsid w:val="00194BCF"/>
    <w:rsid w:val="001A3C3B"/>
    <w:rsid w:val="001A6BD0"/>
    <w:rsid w:val="001B544E"/>
    <w:rsid w:val="001C6DF9"/>
    <w:rsid w:val="001D0797"/>
    <w:rsid w:val="001D182C"/>
    <w:rsid w:val="00210262"/>
    <w:rsid w:val="00221CD4"/>
    <w:rsid w:val="00223FCF"/>
    <w:rsid w:val="0022406E"/>
    <w:rsid w:val="00225EEB"/>
    <w:rsid w:val="00242360"/>
    <w:rsid w:val="00243F2D"/>
    <w:rsid w:val="00247CDA"/>
    <w:rsid w:val="00252092"/>
    <w:rsid w:val="002568FE"/>
    <w:rsid w:val="00264401"/>
    <w:rsid w:val="002716BB"/>
    <w:rsid w:val="0028043A"/>
    <w:rsid w:val="00287B54"/>
    <w:rsid w:val="002A039D"/>
    <w:rsid w:val="002A5AE7"/>
    <w:rsid w:val="002A73A7"/>
    <w:rsid w:val="002D1281"/>
    <w:rsid w:val="002D3FE7"/>
    <w:rsid w:val="002E0B4B"/>
    <w:rsid w:val="002F1321"/>
    <w:rsid w:val="002F2E0D"/>
    <w:rsid w:val="0030460A"/>
    <w:rsid w:val="003049EE"/>
    <w:rsid w:val="00304F86"/>
    <w:rsid w:val="00311E35"/>
    <w:rsid w:val="00334D72"/>
    <w:rsid w:val="0033509F"/>
    <w:rsid w:val="003470D8"/>
    <w:rsid w:val="003557E3"/>
    <w:rsid w:val="00362CDC"/>
    <w:rsid w:val="00365FA5"/>
    <w:rsid w:val="003726FE"/>
    <w:rsid w:val="00391D82"/>
    <w:rsid w:val="003A1D88"/>
    <w:rsid w:val="003B14BF"/>
    <w:rsid w:val="003C04FE"/>
    <w:rsid w:val="003E2211"/>
    <w:rsid w:val="003E43A2"/>
    <w:rsid w:val="003E6375"/>
    <w:rsid w:val="003F168B"/>
    <w:rsid w:val="00400344"/>
    <w:rsid w:val="0040243F"/>
    <w:rsid w:val="00411AB4"/>
    <w:rsid w:val="004429BA"/>
    <w:rsid w:val="00460047"/>
    <w:rsid w:val="0046162C"/>
    <w:rsid w:val="00470289"/>
    <w:rsid w:val="0048579E"/>
    <w:rsid w:val="004A4F21"/>
    <w:rsid w:val="004A5C93"/>
    <w:rsid w:val="004A65AB"/>
    <w:rsid w:val="004B1F78"/>
    <w:rsid w:val="004E0C5F"/>
    <w:rsid w:val="004F40AB"/>
    <w:rsid w:val="004F6AC0"/>
    <w:rsid w:val="00500610"/>
    <w:rsid w:val="00521711"/>
    <w:rsid w:val="00522421"/>
    <w:rsid w:val="00542060"/>
    <w:rsid w:val="00544D0B"/>
    <w:rsid w:val="00544DCD"/>
    <w:rsid w:val="0055027F"/>
    <w:rsid w:val="005535A3"/>
    <w:rsid w:val="00557EDA"/>
    <w:rsid w:val="00565C52"/>
    <w:rsid w:val="0057301D"/>
    <w:rsid w:val="00577C32"/>
    <w:rsid w:val="00587162"/>
    <w:rsid w:val="00595CDE"/>
    <w:rsid w:val="005B1F2C"/>
    <w:rsid w:val="005C30FF"/>
    <w:rsid w:val="005D1305"/>
    <w:rsid w:val="005F5BEC"/>
    <w:rsid w:val="005F6FD6"/>
    <w:rsid w:val="00600116"/>
    <w:rsid w:val="00607549"/>
    <w:rsid w:val="00614757"/>
    <w:rsid w:val="00614792"/>
    <w:rsid w:val="00617AFF"/>
    <w:rsid w:val="00620FEC"/>
    <w:rsid w:val="006231E7"/>
    <w:rsid w:val="00624C90"/>
    <w:rsid w:val="00625575"/>
    <w:rsid w:val="006261EB"/>
    <w:rsid w:val="006337F3"/>
    <w:rsid w:val="00642E1E"/>
    <w:rsid w:val="00660A46"/>
    <w:rsid w:val="00663EF2"/>
    <w:rsid w:val="0068298E"/>
    <w:rsid w:val="0068622E"/>
    <w:rsid w:val="006A6E28"/>
    <w:rsid w:val="006A7783"/>
    <w:rsid w:val="006B43D8"/>
    <w:rsid w:val="006B4E34"/>
    <w:rsid w:val="006B69E0"/>
    <w:rsid w:val="006B74BC"/>
    <w:rsid w:val="006C27FC"/>
    <w:rsid w:val="006E12AE"/>
    <w:rsid w:val="006E135B"/>
    <w:rsid w:val="006E25D2"/>
    <w:rsid w:val="006F0ACA"/>
    <w:rsid w:val="006F281B"/>
    <w:rsid w:val="006F5B07"/>
    <w:rsid w:val="00701284"/>
    <w:rsid w:val="00705DDF"/>
    <w:rsid w:val="007129E8"/>
    <w:rsid w:val="007153FF"/>
    <w:rsid w:val="00743EED"/>
    <w:rsid w:val="00752AD8"/>
    <w:rsid w:val="00754485"/>
    <w:rsid w:val="00754C43"/>
    <w:rsid w:val="0075501C"/>
    <w:rsid w:val="00761DBA"/>
    <w:rsid w:val="007712D6"/>
    <w:rsid w:val="0077152F"/>
    <w:rsid w:val="00772462"/>
    <w:rsid w:val="00785ACC"/>
    <w:rsid w:val="00786A55"/>
    <w:rsid w:val="007907FB"/>
    <w:rsid w:val="00793A03"/>
    <w:rsid w:val="007A23FD"/>
    <w:rsid w:val="007A7B6D"/>
    <w:rsid w:val="007B1080"/>
    <w:rsid w:val="007B2E1E"/>
    <w:rsid w:val="007C7E4D"/>
    <w:rsid w:val="007D1B44"/>
    <w:rsid w:val="007D30F8"/>
    <w:rsid w:val="007F2239"/>
    <w:rsid w:val="007F3892"/>
    <w:rsid w:val="007F73E2"/>
    <w:rsid w:val="00800925"/>
    <w:rsid w:val="00800D5B"/>
    <w:rsid w:val="0080336C"/>
    <w:rsid w:val="008064DF"/>
    <w:rsid w:val="00832CF4"/>
    <w:rsid w:val="00850FCF"/>
    <w:rsid w:val="0085667B"/>
    <w:rsid w:val="00877969"/>
    <w:rsid w:val="008941CC"/>
    <w:rsid w:val="008B2290"/>
    <w:rsid w:val="008C0E96"/>
    <w:rsid w:val="008C49F4"/>
    <w:rsid w:val="008C7FC2"/>
    <w:rsid w:val="008F13ED"/>
    <w:rsid w:val="009034D0"/>
    <w:rsid w:val="0091769E"/>
    <w:rsid w:val="00922CDD"/>
    <w:rsid w:val="009310A8"/>
    <w:rsid w:val="00932966"/>
    <w:rsid w:val="009357FA"/>
    <w:rsid w:val="00936B75"/>
    <w:rsid w:val="00947397"/>
    <w:rsid w:val="00950D54"/>
    <w:rsid w:val="0095420F"/>
    <w:rsid w:val="00956FB3"/>
    <w:rsid w:val="00977958"/>
    <w:rsid w:val="00982E41"/>
    <w:rsid w:val="00983860"/>
    <w:rsid w:val="0098653B"/>
    <w:rsid w:val="00991496"/>
    <w:rsid w:val="00995D93"/>
    <w:rsid w:val="009A6E90"/>
    <w:rsid w:val="009A7B47"/>
    <w:rsid w:val="009B1631"/>
    <w:rsid w:val="009C45F2"/>
    <w:rsid w:val="009D0360"/>
    <w:rsid w:val="009E1901"/>
    <w:rsid w:val="009F2847"/>
    <w:rsid w:val="00A0019E"/>
    <w:rsid w:val="00A115BB"/>
    <w:rsid w:val="00A257B1"/>
    <w:rsid w:val="00A307C0"/>
    <w:rsid w:val="00A34DF3"/>
    <w:rsid w:val="00A463EF"/>
    <w:rsid w:val="00A50B83"/>
    <w:rsid w:val="00A61DF5"/>
    <w:rsid w:val="00A75702"/>
    <w:rsid w:val="00A8036E"/>
    <w:rsid w:val="00AA099C"/>
    <w:rsid w:val="00AA5288"/>
    <w:rsid w:val="00AC0BC6"/>
    <w:rsid w:val="00AC1F06"/>
    <w:rsid w:val="00AC352E"/>
    <w:rsid w:val="00AC49CD"/>
    <w:rsid w:val="00AC634D"/>
    <w:rsid w:val="00AD0565"/>
    <w:rsid w:val="00AD1F24"/>
    <w:rsid w:val="00AE6B1C"/>
    <w:rsid w:val="00B0383C"/>
    <w:rsid w:val="00B104CB"/>
    <w:rsid w:val="00B4170F"/>
    <w:rsid w:val="00B421D6"/>
    <w:rsid w:val="00B446C7"/>
    <w:rsid w:val="00B8705D"/>
    <w:rsid w:val="00B93E92"/>
    <w:rsid w:val="00B95A80"/>
    <w:rsid w:val="00BA0110"/>
    <w:rsid w:val="00BA0498"/>
    <w:rsid w:val="00BA75AD"/>
    <w:rsid w:val="00BB06D7"/>
    <w:rsid w:val="00BC5194"/>
    <w:rsid w:val="00BF0F20"/>
    <w:rsid w:val="00C05262"/>
    <w:rsid w:val="00C062A6"/>
    <w:rsid w:val="00C1031A"/>
    <w:rsid w:val="00C21CE7"/>
    <w:rsid w:val="00C238AB"/>
    <w:rsid w:val="00C25B29"/>
    <w:rsid w:val="00C32B6B"/>
    <w:rsid w:val="00C372A6"/>
    <w:rsid w:val="00C53BC0"/>
    <w:rsid w:val="00C864E4"/>
    <w:rsid w:val="00C945CF"/>
    <w:rsid w:val="00C97257"/>
    <w:rsid w:val="00CA3ED6"/>
    <w:rsid w:val="00CB118B"/>
    <w:rsid w:val="00CC1EB2"/>
    <w:rsid w:val="00D15A23"/>
    <w:rsid w:val="00D231C1"/>
    <w:rsid w:val="00D236C6"/>
    <w:rsid w:val="00D3360C"/>
    <w:rsid w:val="00D41092"/>
    <w:rsid w:val="00D4719D"/>
    <w:rsid w:val="00D473FC"/>
    <w:rsid w:val="00D51671"/>
    <w:rsid w:val="00D52571"/>
    <w:rsid w:val="00D6477E"/>
    <w:rsid w:val="00D756FB"/>
    <w:rsid w:val="00D94848"/>
    <w:rsid w:val="00D9764E"/>
    <w:rsid w:val="00DA3652"/>
    <w:rsid w:val="00DB6CCD"/>
    <w:rsid w:val="00DB7800"/>
    <w:rsid w:val="00DC3888"/>
    <w:rsid w:val="00DD3C84"/>
    <w:rsid w:val="00DF0102"/>
    <w:rsid w:val="00E06A59"/>
    <w:rsid w:val="00E06E48"/>
    <w:rsid w:val="00E134F6"/>
    <w:rsid w:val="00E15E28"/>
    <w:rsid w:val="00E274C8"/>
    <w:rsid w:val="00E34942"/>
    <w:rsid w:val="00E46A57"/>
    <w:rsid w:val="00E56A72"/>
    <w:rsid w:val="00E66AB3"/>
    <w:rsid w:val="00E67B1D"/>
    <w:rsid w:val="00E7194D"/>
    <w:rsid w:val="00E73887"/>
    <w:rsid w:val="00E7768C"/>
    <w:rsid w:val="00E83FEB"/>
    <w:rsid w:val="00E93984"/>
    <w:rsid w:val="00EA3BC7"/>
    <w:rsid w:val="00EA4ADE"/>
    <w:rsid w:val="00EC0665"/>
    <w:rsid w:val="00ED39B2"/>
    <w:rsid w:val="00ED607F"/>
    <w:rsid w:val="00EF7835"/>
    <w:rsid w:val="00F02E4C"/>
    <w:rsid w:val="00F110AB"/>
    <w:rsid w:val="00F1491E"/>
    <w:rsid w:val="00F165B8"/>
    <w:rsid w:val="00F2098B"/>
    <w:rsid w:val="00F24A3C"/>
    <w:rsid w:val="00F3050C"/>
    <w:rsid w:val="00F60E3F"/>
    <w:rsid w:val="00F638C5"/>
    <w:rsid w:val="00F67DB7"/>
    <w:rsid w:val="00F7466D"/>
    <w:rsid w:val="00F851FE"/>
    <w:rsid w:val="00FA30BE"/>
    <w:rsid w:val="00FA70DB"/>
    <w:rsid w:val="00FB1B49"/>
    <w:rsid w:val="00FB2468"/>
    <w:rsid w:val="00FB6572"/>
    <w:rsid w:val="00FC553F"/>
    <w:rsid w:val="00FC6CE4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39033"/>
  <w15:docId w15:val="{6D8EE7AF-E161-40B4-A599-E4165860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4DF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locked/>
    <w:rsid w:val="003F168B"/>
    <w:pPr>
      <w:numPr>
        <w:numId w:val="30"/>
      </w:numPr>
      <w:spacing w:before="480"/>
      <w:contextualSpacing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locked/>
    <w:rsid w:val="003F168B"/>
    <w:pPr>
      <w:numPr>
        <w:ilvl w:val="1"/>
        <w:numId w:val="30"/>
      </w:numPr>
      <w:spacing w:before="20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locked/>
    <w:rsid w:val="003F168B"/>
    <w:pPr>
      <w:numPr>
        <w:ilvl w:val="2"/>
        <w:numId w:val="30"/>
      </w:numPr>
      <w:spacing w:before="200" w:line="271" w:lineRule="auto"/>
      <w:outlineLvl w:val="2"/>
    </w:pPr>
    <w:rPr>
      <w:rFonts w:ascii="Arial" w:eastAsia="Times New Roman" w:hAnsi="Arial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locked/>
    <w:rsid w:val="003F168B"/>
    <w:pPr>
      <w:numPr>
        <w:ilvl w:val="3"/>
        <w:numId w:val="30"/>
      </w:numPr>
      <w:spacing w:before="200"/>
      <w:outlineLvl w:val="3"/>
    </w:pPr>
    <w:rPr>
      <w:rFonts w:ascii="Arial" w:eastAsia="Times New Roman" w:hAnsi="Arial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locked/>
    <w:rsid w:val="003F168B"/>
    <w:pPr>
      <w:numPr>
        <w:ilvl w:val="4"/>
        <w:numId w:val="30"/>
      </w:numPr>
      <w:spacing w:before="200"/>
      <w:outlineLvl w:val="4"/>
    </w:pPr>
    <w:rPr>
      <w:rFonts w:ascii="Arial" w:eastAsia="Times New Roman" w:hAnsi="Arial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3F168B"/>
    <w:pPr>
      <w:numPr>
        <w:ilvl w:val="5"/>
        <w:numId w:val="30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3F168B"/>
    <w:pPr>
      <w:numPr>
        <w:ilvl w:val="6"/>
        <w:numId w:val="30"/>
      </w:numPr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3F168B"/>
    <w:pPr>
      <w:numPr>
        <w:ilvl w:val="7"/>
        <w:numId w:val="30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3F168B"/>
    <w:pPr>
      <w:numPr>
        <w:ilvl w:val="8"/>
        <w:numId w:val="30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064D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24B45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5027F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E67B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7B1D"/>
    <w:rPr>
      <w:rFonts w:ascii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67B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7B1D"/>
    <w:rPr>
      <w:rFonts w:ascii="Times New Roman" w:hAnsi="Times New Roman"/>
      <w:sz w:val="24"/>
      <w:szCs w:val="24"/>
    </w:rPr>
  </w:style>
  <w:style w:type="character" w:customStyle="1" w:styleId="A1">
    <w:name w:val="A1"/>
    <w:uiPriority w:val="99"/>
    <w:rsid w:val="00E67B1D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1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18B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9E1901"/>
    <w:rPr>
      <w:rFonts w:ascii="Times New Roman" w:hAnsi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3F168B"/>
    <w:rPr>
      <w:rFonts w:ascii="Arial" w:eastAsia="Times New Roman" w:hAnsi="Arial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3F168B"/>
    <w:rPr>
      <w:rFonts w:ascii="Arial" w:eastAsia="Times New Roman" w:hAnsi="Arial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3F168B"/>
    <w:rPr>
      <w:rFonts w:ascii="Arial" w:eastAsia="Times New Roman" w:hAnsi="Arial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3F168B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3F168B"/>
    <w:rPr>
      <w:rFonts w:ascii="Arial" w:eastAsia="Times New Roman" w:hAnsi="Arial"/>
      <w:b/>
      <w:bCs/>
      <w:color w:val="7F7F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F168B"/>
    <w:rPr>
      <w:rFonts w:ascii="Cambria" w:eastAsia="Times New Roman" w:hAnsi="Cambria"/>
      <w:b/>
      <w:bCs/>
      <w:i/>
      <w:iCs/>
      <w:color w:val="7F7F7F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F168B"/>
    <w:rPr>
      <w:rFonts w:ascii="Cambria" w:eastAsia="Times New Roman" w:hAnsi="Cambria"/>
      <w:i/>
      <w:iCs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F168B"/>
    <w:rPr>
      <w:rFonts w:ascii="Cambria" w:eastAsia="Times New Roman" w:hAnsi="Cambria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F168B"/>
    <w:rPr>
      <w:rFonts w:ascii="Cambria" w:eastAsia="Times New Roman" w:hAnsi="Cambria"/>
      <w:i/>
      <w:iC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7E9C66-7323-4F5C-BB66-14BF82A3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S 78/2011 – 532 AF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S 78/2011 – 532 AF</dc:title>
  <dc:subject/>
  <dc:creator>Nataša Marinič Petrovič</dc:creator>
  <cp:keywords/>
  <dc:description/>
  <cp:lastModifiedBy>Barbara Grabec</cp:lastModifiedBy>
  <cp:revision>12</cp:revision>
  <cp:lastPrinted>2023-06-14T08:38:00Z</cp:lastPrinted>
  <dcterms:created xsi:type="dcterms:W3CDTF">2024-05-08T08:06:00Z</dcterms:created>
  <dcterms:modified xsi:type="dcterms:W3CDTF">2024-06-14T06:47:00Z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1cf7db63b8b30f9ef36b5437f182268db9c9bf06eff6e53cf3f241a13016741d</vt:lpwstr>
  </property>
</Properties>
</file>