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4A" w:rsidRDefault="00F1084A" w:rsidP="006837C4"/>
    <w:p w:rsidR="009C4F62" w:rsidRPr="00834A53" w:rsidRDefault="009C4F62" w:rsidP="009C4F62">
      <w:pPr>
        <w:spacing w:after="0" w:line="240" w:lineRule="auto"/>
        <w:jc w:val="center"/>
        <w:rPr>
          <w:rFonts w:eastAsia="Times New Roman"/>
          <w:b/>
          <w:lang w:eastAsia="sl-SI"/>
        </w:rPr>
      </w:pPr>
      <w:r w:rsidRPr="00834A53">
        <w:rPr>
          <w:rFonts w:eastAsia="Times New Roman"/>
          <w:b/>
          <w:lang w:eastAsia="sl-SI"/>
        </w:rPr>
        <w:t>VABILO ŠTUDENTOM</w:t>
      </w:r>
    </w:p>
    <w:p w:rsidR="009C4F62" w:rsidRPr="00405B50" w:rsidRDefault="009C4F62" w:rsidP="009C4F62">
      <w:pPr>
        <w:spacing w:after="0" w:line="240" w:lineRule="auto"/>
        <w:jc w:val="center"/>
      </w:pPr>
      <w:r w:rsidRPr="00405B50">
        <w:rPr>
          <w:rFonts w:eastAsia="Times New Roman"/>
          <w:lang w:eastAsia="sl-SI"/>
        </w:rPr>
        <w:t>za sodelovanje v projekt</w:t>
      </w:r>
      <w:r w:rsidR="00405B50" w:rsidRPr="00405B50">
        <w:rPr>
          <w:rFonts w:eastAsia="Times New Roman"/>
          <w:lang w:eastAsia="sl-SI"/>
        </w:rPr>
        <w:t>u</w:t>
      </w:r>
      <w:r w:rsidRPr="00405B50">
        <w:rPr>
          <w:rFonts w:eastAsia="Times New Roman"/>
          <w:lang w:eastAsia="sl-SI"/>
        </w:rPr>
        <w:t xml:space="preserve"> </w:t>
      </w:r>
      <w:r w:rsidRPr="00405B50">
        <w:t>javnega razpisa za sofinanciranje projektov</w:t>
      </w:r>
    </w:p>
    <w:p w:rsidR="009C4F62" w:rsidRDefault="009C4F62" w:rsidP="009C4F62">
      <w:pPr>
        <w:spacing w:after="0" w:line="240" w:lineRule="auto"/>
        <w:jc w:val="center"/>
      </w:pPr>
      <w:r w:rsidRPr="00405B50">
        <w:t xml:space="preserve"> »</w:t>
      </w:r>
      <w:r w:rsidR="00877CFD" w:rsidRPr="00E2665E">
        <w:rPr>
          <w:rFonts w:asciiTheme="minorHAnsi" w:hAnsiTheme="minorHAnsi" w:cstheme="minorHAnsi"/>
          <w:color w:val="000000"/>
        </w:rPr>
        <w:t xml:space="preserve">Projektno delo z </w:t>
      </w:r>
      <w:r w:rsidR="009E655E">
        <w:rPr>
          <w:rFonts w:asciiTheme="minorHAnsi" w:hAnsiTheme="minorHAnsi" w:cstheme="minorHAnsi"/>
          <w:color w:val="000000"/>
        </w:rPr>
        <w:t>gospodarstvom in negospodarstvom v lokalnem in regionalnem okolju</w:t>
      </w:r>
      <w:r w:rsidR="00877CFD" w:rsidRPr="00E2665E">
        <w:rPr>
          <w:rFonts w:asciiTheme="minorHAnsi" w:hAnsiTheme="minorHAnsi" w:cstheme="minorHAnsi"/>
          <w:color w:val="000000"/>
        </w:rPr>
        <w:t xml:space="preserve"> – </w:t>
      </w:r>
      <w:r w:rsidR="009E655E">
        <w:rPr>
          <w:rFonts w:asciiTheme="minorHAnsi" w:hAnsiTheme="minorHAnsi" w:cstheme="minorHAnsi"/>
          <w:bCs/>
          <w:color w:val="000000"/>
        </w:rPr>
        <w:t>Po kreativni poti do znanja</w:t>
      </w:r>
      <w:r w:rsidR="00877CFD" w:rsidRPr="00E2665E">
        <w:rPr>
          <w:rFonts w:asciiTheme="minorHAnsi" w:hAnsiTheme="minorHAnsi" w:cstheme="minorHAnsi"/>
          <w:b/>
          <w:bCs/>
          <w:i/>
          <w:color w:val="000000"/>
        </w:rPr>
        <w:t xml:space="preserve"> </w:t>
      </w:r>
      <w:r w:rsidR="00877CFD" w:rsidRPr="00E2665E">
        <w:rPr>
          <w:rFonts w:asciiTheme="minorHAnsi" w:hAnsiTheme="minorHAnsi" w:cstheme="minorHAnsi"/>
          <w:color w:val="000000"/>
        </w:rPr>
        <w:t>201</w:t>
      </w:r>
      <w:r w:rsidR="009E655E">
        <w:rPr>
          <w:rFonts w:asciiTheme="minorHAnsi" w:hAnsiTheme="minorHAnsi" w:cstheme="minorHAnsi"/>
          <w:color w:val="000000"/>
        </w:rPr>
        <w:t>7</w:t>
      </w:r>
      <w:r w:rsidR="00877CFD" w:rsidRPr="00E2665E">
        <w:rPr>
          <w:rFonts w:asciiTheme="minorHAnsi" w:hAnsiTheme="minorHAnsi" w:cstheme="minorHAnsi"/>
          <w:color w:val="000000"/>
        </w:rPr>
        <w:t xml:space="preserve"> - 20</w:t>
      </w:r>
      <w:r w:rsidR="009E655E">
        <w:rPr>
          <w:rFonts w:asciiTheme="minorHAnsi" w:hAnsiTheme="minorHAnsi" w:cstheme="minorHAnsi"/>
          <w:color w:val="000000"/>
        </w:rPr>
        <w:t>20</w:t>
      </w:r>
      <w:r w:rsidRPr="00405B50">
        <w:t>«</w:t>
      </w:r>
    </w:p>
    <w:p w:rsidR="0050495C" w:rsidRPr="00405B50" w:rsidRDefault="0050495C" w:rsidP="009C4F62">
      <w:pPr>
        <w:spacing w:after="0" w:line="240" w:lineRule="auto"/>
        <w:jc w:val="center"/>
      </w:pPr>
    </w:p>
    <w:p w:rsidR="00877CFD" w:rsidRPr="002C1297" w:rsidRDefault="002C1297" w:rsidP="002C1297">
      <w:pPr>
        <w:spacing w:after="0" w:line="240" w:lineRule="auto"/>
        <w:jc w:val="center"/>
        <w:rPr>
          <w:rFonts w:eastAsia="Times New Roman"/>
          <w:b/>
          <w:sz w:val="28"/>
          <w:szCs w:val="28"/>
          <w:lang w:eastAsia="sl-SI"/>
        </w:rPr>
      </w:pPr>
      <w:r w:rsidRPr="002C1297">
        <w:rPr>
          <w:rFonts w:eastAsia="Times New Roman"/>
          <w:b/>
          <w:sz w:val="28"/>
          <w:szCs w:val="28"/>
          <w:lang w:eastAsia="sl-SI"/>
        </w:rPr>
        <w:t>»</w:t>
      </w:r>
      <w:r w:rsidR="0010701B">
        <w:rPr>
          <w:rFonts w:eastAsia="Times New Roman"/>
          <w:b/>
          <w:sz w:val="28"/>
          <w:szCs w:val="28"/>
          <w:lang w:eastAsia="sl-SI"/>
        </w:rPr>
        <w:t>Pospeševalnik informacij o zaposlitvenih možnostih</w:t>
      </w:r>
      <w:r w:rsidRPr="002C1297">
        <w:rPr>
          <w:rFonts w:eastAsia="Times New Roman"/>
          <w:b/>
          <w:sz w:val="28"/>
          <w:szCs w:val="28"/>
          <w:lang w:eastAsia="sl-SI"/>
        </w:rPr>
        <w:t>«</w:t>
      </w:r>
    </w:p>
    <w:p w:rsidR="002C1297" w:rsidRDefault="002C1297" w:rsidP="009C4F62">
      <w:pPr>
        <w:spacing w:after="0" w:line="240" w:lineRule="auto"/>
        <w:rPr>
          <w:rFonts w:eastAsia="Times New Roman"/>
          <w:lang w:eastAsia="sl-SI"/>
        </w:rPr>
      </w:pPr>
    </w:p>
    <w:p w:rsidR="009C4F62" w:rsidRDefault="00575ED8" w:rsidP="009C4F62">
      <w:pPr>
        <w:spacing w:after="0" w:line="240" w:lineRule="auto"/>
        <w:rPr>
          <w:rFonts w:eastAsia="Times New Roman"/>
          <w:lang w:eastAsia="sl-SI"/>
        </w:rPr>
      </w:pPr>
      <w:r>
        <w:rPr>
          <w:rFonts w:eastAsia="Times New Roman"/>
          <w:lang w:eastAsia="sl-SI"/>
        </w:rPr>
        <w:t>Spoštovane študentke/študenti</w:t>
      </w:r>
      <w:r w:rsidR="009C4F62">
        <w:rPr>
          <w:rFonts w:eastAsia="Times New Roman"/>
          <w:lang w:eastAsia="sl-SI"/>
        </w:rPr>
        <w:t>,</w:t>
      </w:r>
    </w:p>
    <w:p w:rsidR="009C4F62" w:rsidRDefault="009C4F62" w:rsidP="009C4F62">
      <w:pPr>
        <w:rPr>
          <w:b/>
        </w:rPr>
      </w:pPr>
    </w:p>
    <w:p w:rsidR="009C4F62" w:rsidRDefault="009C4F62" w:rsidP="009C4F62">
      <w:pPr>
        <w:jc w:val="both"/>
      </w:pPr>
      <w:r>
        <w:t xml:space="preserve">Fakulteta za organizacijske vede </w:t>
      </w:r>
      <w:r w:rsidR="00912DCE">
        <w:t xml:space="preserve">Univerze v Mariboru </w:t>
      </w:r>
      <w:r>
        <w:t xml:space="preserve">v sodelovanju </w:t>
      </w:r>
      <w:r w:rsidR="0010701B">
        <w:t>s podjetjem POR, Podjetje za organizacijo in razvoj, d.o.o.</w:t>
      </w:r>
      <w:r w:rsidR="007D37EA">
        <w:t>,</w:t>
      </w:r>
      <w:r w:rsidR="002C1297">
        <w:t xml:space="preserve"> </w:t>
      </w:r>
      <w:r>
        <w:t>razpisuje v okviru programa »</w:t>
      </w:r>
      <w:r w:rsidR="0010701B">
        <w:rPr>
          <w:rFonts w:asciiTheme="minorHAnsi" w:hAnsiTheme="minorHAnsi" w:cstheme="minorHAnsi"/>
          <w:bCs/>
          <w:color w:val="000000"/>
        </w:rPr>
        <w:t>Po kreativni poti do znanja</w:t>
      </w:r>
      <w:r w:rsidR="0010701B" w:rsidRPr="00E2665E">
        <w:rPr>
          <w:rFonts w:asciiTheme="minorHAnsi" w:hAnsiTheme="minorHAnsi" w:cstheme="minorHAnsi"/>
          <w:b/>
          <w:bCs/>
          <w:i/>
          <w:color w:val="000000"/>
        </w:rPr>
        <w:t xml:space="preserve"> </w:t>
      </w:r>
      <w:r w:rsidR="0010701B" w:rsidRPr="00E2665E">
        <w:rPr>
          <w:rFonts w:asciiTheme="minorHAnsi" w:hAnsiTheme="minorHAnsi" w:cstheme="minorHAnsi"/>
          <w:color w:val="000000"/>
        </w:rPr>
        <w:t>201</w:t>
      </w:r>
      <w:r w:rsidR="0010701B">
        <w:rPr>
          <w:rFonts w:asciiTheme="minorHAnsi" w:hAnsiTheme="minorHAnsi" w:cstheme="minorHAnsi"/>
          <w:color w:val="000000"/>
        </w:rPr>
        <w:t>7</w:t>
      </w:r>
      <w:r w:rsidR="0010701B" w:rsidRPr="00E2665E">
        <w:rPr>
          <w:rFonts w:asciiTheme="minorHAnsi" w:hAnsiTheme="minorHAnsi" w:cstheme="minorHAnsi"/>
          <w:color w:val="000000"/>
        </w:rPr>
        <w:t xml:space="preserve"> - 20</w:t>
      </w:r>
      <w:r w:rsidR="0010701B">
        <w:rPr>
          <w:rFonts w:asciiTheme="minorHAnsi" w:hAnsiTheme="minorHAnsi" w:cstheme="minorHAnsi"/>
          <w:color w:val="000000"/>
        </w:rPr>
        <w:t>20</w:t>
      </w:r>
      <w:r>
        <w:t xml:space="preserve">« </w:t>
      </w:r>
      <w:r w:rsidR="0010701B">
        <w:t>štiri</w:t>
      </w:r>
      <w:r w:rsidR="002C1297">
        <w:t xml:space="preserve"> plačane raziskovalne študijske</w:t>
      </w:r>
      <w:r w:rsidR="00877CFD">
        <w:t xml:space="preserve"> praks</w:t>
      </w:r>
      <w:r w:rsidR="0010701B">
        <w:t>e (en študent</w:t>
      </w:r>
      <w:r w:rsidR="002C1297">
        <w:t>/študentk</w:t>
      </w:r>
      <w:r w:rsidR="0010701B">
        <w:t>a VS študija, en študent/študentka UN študija in dva</w:t>
      </w:r>
      <w:r w:rsidR="002C1297">
        <w:t xml:space="preserve"> študent</w:t>
      </w:r>
      <w:r w:rsidR="0010701B">
        <w:t>a/študentki</w:t>
      </w:r>
      <w:r w:rsidR="002C1297">
        <w:t xml:space="preserve"> MAG študija)</w:t>
      </w:r>
      <w:r w:rsidR="00877CFD">
        <w:t xml:space="preserve">. </w:t>
      </w:r>
      <w:r w:rsidR="00405B50">
        <w:t>Študenti bodo</w:t>
      </w:r>
      <w:r>
        <w:t xml:space="preserve"> sodelovali </w:t>
      </w:r>
      <w:r w:rsidR="007D37EA">
        <w:t>z dvema študento</w:t>
      </w:r>
      <w:r w:rsidR="0010701B">
        <w:t>ma iz druge fakultete</w:t>
      </w:r>
      <w:r w:rsidR="00345FDC">
        <w:t xml:space="preserve"> (FERI UM)</w:t>
      </w:r>
      <w:r w:rsidR="00877CFD">
        <w:t>.</w:t>
      </w:r>
    </w:p>
    <w:p w:rsidR="009C4F62" w:rsidRPr="00B10B42" w:rsidRDefault="009C4F62" w:rsidP="009C4F62">
      <w:pPr>
        <w:spacing w:after="0" w:line="240" w:lineRule="auto"/>
        <w:jc w:val="both"/>
        <w:rPr>
          <w:rFonts w:eastAsia="Times New Roman"/>
          <w:lang w:eastAsia="sl-SI"/>
        </w:rPr>
      </w:pPr>
      <w:r>
        <w:rPr>
          <w:rFonts w:eastAsia="Times New Roman"/>
          <w:lang w:eastAsia="sl-SI"/>
        </w:rPr>
        <w:t>S</w:t>
      </w:r>
      <w:r w:rsidRPr="009C6836">
        <w:rPr>
          <w:rFonts w:eastAsia="Times New Roman"/>
          <w:lang w:eastAsia="sl-SI"/>
        </w:rPr>
        <w:t>odelujoči študenti</w:t>
      </w:r>
      <w:r>
        <w:rPr>
          <w:rFonts w:eastAsia="Times New Roman"/>
          <w:lang w:eastAsia="sl-SI"/>
        </w:rPr>
        <w:t xml:space="preserve"> morajo biti</w:t>
      </w:r>
      <w:r w:rsidRPr="009C6836">
        <w:rPr>
          <w:rFonts w:eastAsia="Times New Roman"/>
          <w:lang w:eastAsia="sl-SI"/>
        </w:rPr>
        <w:t xml:space="preserve"> v času izvajanja projekta </w:t>
      </w:r>
      <w:r>
        <w:rPr>
          <w:rFonts w:eastAsia="Times New Roman"/>
          <w:lang w:eastAsia="sl-SI"/>
        </w:rPr>
        <w:t xml:space="preserve">redno vpisani na enega od </w:t>
      </w:r>
      <w:r w:rsidR="00405B50">
        <w:rPr>
          <w:rFonts w:eastAsia="Times New Roman"/>
          <w:lang w:eastAsia="sl-SI"/>
        </w:rPr>
        <w:t xml:space="preserve">spodaj </w:t>
      </w:r>
      <w:r>
        <w:rPr>
          <w:rFonts w:eastAsia="Times New Roman"/>
          <w:lang w:eastAsia="sl-SI"/>
        </w:rPr>
        <w:t xml:space="preserve">navedenih študijskih programov Fakultete za organizacijske vede </w:t>
      </w:r>
      <w:r w:rsidRPr="009C6836">
        <w:rPr>
          <w:rFonts w:eastAsia="Times New Roman"/>
          <w:lang w:eastAsia="sl-SI"/>
        </w:rPr>
        <w:t>ter ne smejo biti v delovnem razmerju, samozaposleni, prijavljeni na Zavodu RS za zaposlovanje v evidenci brezposelnih oseb ali samostojni podjetniki.</w:t>
      </w:r>
    </w:p>
    <w:p w:rsidR="009C4F62" w:rsidRDefault="009C4F62" w:rsidP="009C4F62">
      <w:pPr>
        <w:pStyle w:val="Odstavekseznama"/>
        <w:spacing w:line="240" w:lineRule="auto"/>
        <w:ind w:left="0"/>
        <w:jc w:val="both"/>
        <w:rPr>
          <w:rFonts w:eastAsia="Times New Roman"/>
          <w:b/>
          <w:lang w:eastAsia="sl-SI"/>
        </w:rPr>
      </w:pPr>
    </w:p>
    <w:p w:rsidR="00877CFD" w:rsidRDefault="009C4F62" w:rsidP="00877CFD">
      <w:pPr>
        <w:pStyle w:val="Odstavekseznama"/>
        <w:spacing w:line="240" w:lineRule="auto"/>
        <w:ind w:left="0"/>
        <w:jc w:val="both"/>
        <w:rPr>
          <w:rFonts w:eastAsia="Times New Roman"/>
          <w:lang w:eastAsia="sl-SI"/>
        </w:rPr>
      </w:pPr>
      <w:r w:rsidRPr="00DE7663">
        <w:rPr>
          <w:rFonts w:eastAsia="Times New Roman"/>
          <w:b/>
          <w:lang w:eastAsia="sl-SI"/>
        </w:rPr>
        <w:t>Kratka vsebina:</w:t>
      </w:r>
      <w:r w:rsidRPr="00DE7663">
        <w:rPr>
          <w:rFonts w:eastAsia="Times New Roman"/>
          <w:lang w:eastAsia="sl-SI"/>
        </w:rPr>
        <w:t xml:space="preserve"> </w:t>
      </w:r>
    </w:p>
    <w:p w:rsidR="00877CFD" w:rsidRDefault="00877CFD" w:rsidP="00877CFD">
      <w:pPr>
        <w:pStyle w:val="Odstavekseznama"/>
        <w:spacing w:line="240" w:lineRule="auto"/>
        <w:ind w:left="0"/>
        <w:jc w:val="both"/>
        <w:rPr>
          <w:rFonts w:eastAsia="Times New Roman"/>
          <w:lang w:eastAsia="sl-SI"/>
        </w:rPr>
      </w:pPr>
    </w:p>
    <w:p w:rsidR="002E23DA" w:rsidRPr="002E23DA" w:rsidRDefault="002E23DA" w:rsidP="002E23DA">
      <w:pPr>
        <w:pStyle w:val="Odstavekseznama"/>
        <w:spacing w:line="240" w:lineRule="auto"/>
        <w:ind w:left="0"/>
        <w:jc w:val="both"/>
      </w:pPr>
      <w:r w:rsidRPr="002E23DA">
        <w:t>Tehnološki razvoj spreminja poklice, zahtevane kompetence, znanja, spretnosti in sposobnosti zaposlenih. Večina sistemov iskanja delavcev temelji na njihovi formalni izobrazbi, ki pa v večini primerov sploh ni pomembna in predstavlja le neko osnovno usmeritev. Delodajalci iščejo delavce s specifičnimi znanji in sposobnostmi ne glede na njihovo formalno izobrazbo. Na primer išče se skupina delavcev, ki bodo sodelovali pri montaži odrov ali išče se programerje, ki znajo izdelovati mobilne aplikacije za sistem Android ali išče se informatike, ki obvladajo MS Access.</w:t>
      </w:r>
    </w:p>
    <w:p w:rsidR="002E23DA" w:rsidRPr="002E23DA" w:rsidRDefault="002E23DA" w:rsidP="002E23DA">
      <w:pPr>
        <w:pStyle w:val="Odstavekseznama"/>
        <w:spacing w:line="240" w:lineRule="auto"/>
        <w:ind w:left="0"/>
        <w:jc w:val="both"/>
      </w:pPr>
      <w:r w:rsidRPr="002E23DA">
        <w:t>Da delodajalec najde ustrezen kader mora izvajati intervjuje in selekcijo iz množice delavcev z ustrezno formalno izobrazbo.</w:t>
      </w:r>
    </w:p>
    <w:p w:rsidR="002C1297" w:rsidRPr="002E23DA" w:rsidRDefault="002E23DA" w:rsidP="002E23DA">
      <w:pPr>
        <w:pStyle w:val="Odstavekseznama"/>
        <w:spacing w:line="240" w:lineRule="auto"/>
        <w:ind w:left="0"/>
        <w:jc w:val="both"/>
      </w:pPr>
      <w:r w:rsidRPr="002E23DA">
        <w:t xml:space="preserve">Naš cilj je izdelati prototipno spletno rešitev - portal, ki bi omogočal več funkcionalnosti kot običajne strani za zaposlovanje in bi deloval po principu socialnih omrežij (pospeševanje informacij, izmenjava informacij, iskanje informacij, generiranje informacij, …). Uporabnik bi lahko vpisal formalno in neformalno pridobljena znanja in izkušnje, sistem pa bi ga na osnovi teh informacij ponudil delodajalcu. Vpis bi bil možen za brezposelne, kot za že zaposlene. Vpis bi bil možen za delo v Sloveniji kot tudi za delo v tujini. Lahko bi se iskalo delo za katerokoli znano obliko dela. Delodajalci bi pridobili podatke na osnovi ključnih besed, s pomočjo katerih bi sistem izpisal ustrezne kandidate s temi veščinami in znanji. Na ta način bi lahko dobili za programerja računalničarja, informatika, ekonomista, organizatorja dela ali strojnika, saj formalna izobrazba nebi vplivala na izbor. Sistem bi omogočal ponudbo inštrukcij, osebnega spremstva, varstva starejših občanov itd. Sistem bi omogočal iskanje partnerjev za razvojne projekte, Evropske projekte, </w:t>
      </w:r>
      <w:r w:rsidRPr="002E23DA">
        <w:lastRenderedPageBreak/>
        <w:t>bilateralne projekte itd. Sistem bi iskalcem zaposlitve posredoval podatke o delodajalcu (razmere dela, plačila, dosedanje izkušnje zaposlenih, …)</w:t>
      </w:r>
    </w:p>
    <w:p w:rsidR="002C1297" w:rsidRPr="00DD1D5A" w:rsidRDefault="002C1297" w:rsidP="00877CFD">
      <w:pPr>
        <w:pStyle w:val="Odstavekseznama"/>
        <w:spacing w:line="240" w:lineRule="auto"/>
        <w:ind w:left="0"/>
        <w:jc w:val="both"/>
        <w:rPr>
          <w:rFonts w:eastAsia="Times New Roman"/>
          <w:highlight w:val="yellow"/>
          <w:lang w:eastAsia="sl-SI"/>
        </w:rPr>
      </w:pPr>
    </w:p>
    <w:p w:rsidR="00B63163" w:rsidRDefault="009C4F62" w:rsidP="009C4F62">
      <w:pPr>
        <w:pStyle w:val="Odstavekseznama"/>
        <w:spacing w:line="240" w:lineRule="auto"/>
        <w:ind w:left="0"/>
        <w:jc w:val="both"/>
        <w:rPr>
          <w:rFonts w:eastAsia="Times New Roman"/>
          <w:lang w:eastAsia="sl-SI"/>
        </w:rPr>
      </w:pPr>
      <w:r w:rsidRPr="00345FDC">
        <w:rPr>
          <w:rFonts w:eastAsia="Times New Roman"/>
          <w:lang w:eastAsia="sl-SI"/>
        </w:rPr>
        <w:t xml:space="preserve">Pedagoški mentorji bodo poskrbeli za prenos potrebnih znanj </w:t>
      </w:r>
      <w:r w:rsidR="00B63163" w:rsidRPr="00345FDC">
        <w:rPr>
          <w:rFonts w:eastAsia="Times New Roman"/>
          <w:lang w:eastAsia="sl-SI"/>
        </w:rPr>
        <w:t xml:space="preserve">s področja organizacije dela, </w:t>
      </w:r>
      <w:r w:rsidR="00345FDC" w:rsidRPr="00345FDC">
        <w:rPr>
          <w:rFonts w:eastAsia="Times New Roman"/>
          <w:lang w:eastAsia="sl-SI"/>
        </w:rPr>
        <w:t>informacijskih sistemov, programiranja, kakovosti i</w:t>
      </w:r>
      <w:r w:rsidR="00877CFD" w:rsidRPr="00345FDC">
        <w:rPr>
          <w:rFonts w:eastAsia="Times New Roman"/>
          <w:lang w:eastAsia="sl-SI"/>
        </w:rPr>
        <w:t>td</w:t>
      </w:r>
      <w:r w:rsidRPr="00345FDC">
        <w:rPr>
          <w:rFonts w:eastAsia="Times New Roman"/>
          <w:lang w:eastAsia="sl-SI"/>
        </w:rPr>
        <w:t>.</w:t>
      </w:r>
      <w:r w:rsidR="00345FDC" w:rsidRPr="00345FDC">
        <w:rPr>
          <w:rFonts w:eastAsia="Times New Roman"/>
          <w:lang w:eastAsia="sl-SI"/>
        </w:rPr>
        <w:t>, delovni mentor p</w:t>
      </w:r>
      <w:r w:rsidR="00020A8E">
        <w:rPr>
          <w:rFonts w:eastAsia="Times New Roman"/>
          <w:lang w:eastAsia="sl-SI"/>
        </w:rPr>
        <w:t>a</w:t>
      </w:r>
      <w:r w:rsidR="00345FDC" w:rsidRPr="00345FDC">
        <w:rPr>
          <w:rFonts w:eastAsia="Times New Roman"/>
          <w:lang w:eastAsia="sl-SI"/>
        </w:rPr>
        <w:t xml:space="preserve"> bo pomagal s področja kadrovanja, informacijskih sistemov in spletnih rešitev.</w:t>
      </w:r>
    </w:p>
    <w:p w:rsidR="00B63163" w:rsidRDefault="00B63163" w:rsidP="009C4F62">
      <w:pPr>
        <w:pStyle w:val="Odstavekseznama"/>
        <w:spacing w:line="240" w:lineRule="auto"/>
        <w:ind w:left="0"/>
        <w:jc w:val="both"/>
        <w:rPr>
          <w:rFonts w:eastAsia="Times New Roman"/>
          <w:lang w:eastAsia="sl-SI"/>
        </w:rPr>
      </w:pPr>
    </w:p>
    <w:p w:rsidR="009C4F62" w:rsidRDefault="00877CFD" w:rsidP="009C4F62">
      <w:pPr>
        <w:pStyle w:val="Odstavekseznama"/>
        <w:spacing w:line="240" w:lineRule="auto"/>
        <w:ind w:left="0"/>
        <w:jc w:val="both"/>
        <w:rPr>
          <w:rFonts w:eastAsia="Times New Roman"/>
          <w:lang w:eastAsia="sl-SI"/>
        </w:rPr>
      </w:pPr>
      <w:r>
        <w:rPr>
          <w:rFonts w:eastAsia="Times New Roman"/>
          <w:b/>
          <w:lang w:eastAsia="sl-SI"/>
        </w:rPr>
        <w:t>V projektu sodeluje</w:t>
      </w:r>
      <w:r w:rsidR="009C4F62" w:rsidRPr="00EF6905">
        <w:rPr>
          <w:rFonts w:eastAsia="Times New Roman"/>
          <w:b/>
          <w:lang w:eastAsia="sl-SI"/>
        </w:rPr>
        <w:t>:</w:t>
      </w:r>
      <w:r w:rsidR="009C4F62">
        <w:rPr>
          <w:rFonts w:eastAsia="Times New Roman"/>
          <w:lang w:eastAsia="sl-SI"/>
        </w:rPr>
        <w:t xml:space="preserve"> </w:t>
      </w:r>
    </w:p>
    <w:p w:rsidR="00575ED8" w:rsidRPr="002E23DA" w:rsidRDefault="00710CBE" w:rsidP="00877CFD">
      <w:pPr>
        <w:pStyle w:val="Odstavekseznama"/>
        <w:numPr>
          <w:ilvl w:val="0"/>
          <w:numId w:val="4"/>
        </w:numPr>
        <w:spacing w:line="240" w:lineRule="auto"/>
        <w:jc w:val="both"/>
      </w:pPr>
      <w:r>
        <w:rPr>
          <w:rFonts w:eastAsia="Times New Roman"/>
          <w:lang w:eastAsia="sl-SI"/>
        </w:rPr>
        <w:t>4</w:t>
      </w:r>
      <w:r w:rsidR="002C1297">
        <w:rPr>
          <w:rFonts w:eastAsia="Times New Roman"/>
          <w:lang w:eastAsia="sl-SI"/>
        </w:rPr>
        <w:t xml:space="preserve"> študent</w:t>
      </w:r>
      <w:r>
        <w:rPr>
          <w:rFonts w:eastAsia="Times New Roman"/>
          <w:lang w:eastAsia="sl-SI"/>
        </w:rPr>
        <w:t>i</w:t>
      </w:r>
      <w:r w:rsidR="00877CFD">
        <w:rPr>
          <w:rFonts w:eastAsia="Times New Roman"/>
          <w:lang w:eastAsia="sl-SI"/>
        </w:rPr>
        <w:t xml:space="preserve"> </w:t>
      </w:r>
      <w:r w:rsidR="00C21E63">
        <w:rPr>
          <w:rFonts w:eastAsia="Times New Roman"/>
          <w:lang w:eastAsia="sl-SI"/>
        </w:rPr>
        <w:t xml:space="preserve">FOV UM </w:t>
      </w:r>
      <w:r w:rsidR="00877CFD">
        <w:rPr>
          <w:rFonts w:eastAsia="Times New Roman"/>
          <w:lang w:eastAsia="sl-SI"/>
        </w:rPr>
        <w:t>(magistrskega študija</w:t>
      </w:r>
      <w:r w:rsidR="00C21E63">
        <w:rPr>
          <w:rFonts w:eastAsia="Times New Roman"/>
          <w:lang w:eastAsia="sl-SI"/>
        </w:rPr>
        <w:t xml:space="preserve"> OMIS</w:t>
      </w:r>
      <w:r w:rsidR="00877CFD">
        <w:rPr>
          <w:rFonts w:eastAsia="Times New Roman"/>
          <w:lang w:eastAsia="sl-SI"/>
        </w:rPr>
        <w:t xml:space="preserve">, </w:t>
      </w:r>
      <w:r w:rsidR="002C1297">
        <w:rPr>
          <w:rFonts w:eastAsia="Times New Roman"/>
          <w:lang w:eastAsia="sl-SI"/>
        </w:rPr>
        <w:t>visokošolskega strokovnega študija</w:t>
      </w:r>
      <w:r w:rsidR="00C21E63">
        <w:rPr>
          <w:rFonts w:eastAsia="Times New Roman"/>
          <w:lang w:eastAsia="sl-SI"/>
        </w:rPr>
        <w:t xml:space="preserve"> OMIS</w:t>
      </w:r>
      <w:r w:rsidR="002E23DA">
        <w:rPr>
          <w:rFonts w:eastAsia="Times New Roman"/>
          <w:lang w:eastAsia="sl-SI"/>
        </w:rPr>
        <w:t>,</w:t>
      </w:r>
      <w:r w:rsidR="00AA02F0">
        <w:rPr>
          <w:rFonts w:eastAsia="Times New Roman"/>
          <w:lang w:eastAsia="sl-SI"/>
        </w:rPr>
        <w:t xml:space="preserve"> univerzitetnega študija</w:t>
      </w:r>
      <w:r w:rsidR="00C21E63">
        <w:rPr>
          <w:rFonts w:eastAsia="Times New Roman"/>
          <w:lang w:eastAsia="sl-SI"/>
        </w:rPr>
        <w:t xml:space="preserve"> IPS</w:t>
      </w:r>
      <w:r w:rsidR="002E23DA">
        <w:rPr>
          <w:rFonts w:eastAsia="Times New Roman"/>
          <w:lang w:eastAsia="sl-SI"/>
        </w:rPr>
        <w:t xml:space="preserve"> in</w:t>
      </w:r>
      <w:r w:rsidR="00C21E63">
        <w:rPr>
          <w:rFonts w:eastAsia="Times New Roman"/>
          <w:lang w:eastAsia="sl-SI"/>
        </w:rPr>
        <w:t xml:space="preserve"> magistrskega študija IPS</w:t>
      </w:r>
      <w:r w:rsidR="00877CFD">
        <w:rPr>
          <w:rFonts w:eastAsia="Times New Roman"/>
          <w:lang w:eastAsia="sl-SI"/>
        </w:rPr>
        <w:t xml:space="preserve">). </w:t>
      </w:r>
    </w:p>
    <w:p w:rsidR="002E23DA" w:rsidRPr="00345FDC" w:rsidRDefault="002E23DA" w:rsidP="00345FDC">
      <w:pPr>
        <w:pStyle w:val="Odstavekseznama"/>
        <w:numPr>
          <w:ilvl w:val="0"/>
          <w:numId w:val="4"/>
        </w:numPr>
        <w:spacing w:line="240" w:lineRule="auto"/>
        <w:jc w:val="both"/>
      </w:pPr>
      <w:r>
        <w:rPr>
          <w:rFonts w:eastAsia="Times New Roman"/>
          <w:lang w:eastAsia="sl-SI"/>
        </w:rPr>
        <w:t>2 študenta FERI UM (magistrski študij</w:t>
      </w:r>
      <w:r w:rsidR="00345FDC">
        <w:rPr>
          <w:rFonts w:eastAsia="Times New Roman"/>
          <w:lang w:eastAsia="sl-SI"/>
        </w:rPr>
        <w:t xml:space="preserve"> </w:t>
      </w:r>
      <w:r w:rsidR="00345FDC" w:rsidRPr="00345FDC">
        <w:rPr>
          <w:rFonts w:eastAsia="Times New Roman"/>
          <w:lang w:eastAsia="sl-SI"/>
        </w:rPr>
        <w:t>Informatika in tehnologije komuniciranja</w:t>
      </w:r>
      <w:r w:rsidR="00345FDC">
        <w:rPr>
          <w:rFonts w:eastAsia="Times New Roman"/>
          <w:lang w:eastAsia="sl-SI"/>
        </w:rPr>
        <w:t>)</w:t>
      </w:r>
    </w:p>
    <w:p w:rsidR="00345FDC" w:rsidRPr="00877CFD" w:rsidRDefault="00345FDC" w:rsidP="00345FDC">
      <w:pPr>
        <w:pStyle w:val="Odstavekseznama"/>
        <w:spacing w:line="240" w:lineRule="auto"/>
        <w:jc w:val="both"/>
      </w:pPr>
    </w:p>
    <w:p w:rsidR="00877CFD" w:rsidRPr="002E23DA" w:rsidRDefault="00877CFD" w:rsidP="00877CFD">
      <w:pPr>
        <w:spacing w:line="240" w:lineRule="auto"/>
        <w:jc w:val="both"/>
      </w:pPr>
      <w:r w:rsidRPr="002E23DA">
        <w:t>Prednost pri izbiri bodo imeli študenti</w:t>
      </w:r>
      <w:r w:rsidR="002C1297" w:rsidRPr="002E23DA">
        <w:t>, ki so</w:t>
      </w:r>
      <w:r w:rsidR="00C21E63" w:rsidRPr="002E23DA">
        <w:t xml:space="preserve"> s svojim dosedanjim delom pokazali interes za študij (aktivnost na predavanjih, aktivnost na vajah), so vključeni v </w:t>
      </w:r>
      <w:r w:rsidR="002E23DA" w:rsidRPr="002E23DA">
        <w:t>ob</w:t>
      </w:r>
      <w:r w:rsidR="00C21E63" w:rsidRPr="002E23DA">
        <w:t>študijske dejavnosti (šport,</w:t>
      </w:r>
      <w:r w:rsidR="002E23DA" w:rsidRPr="002E23DA">
        <w:t xml:space="preserve"> taborniki, …)</w:t>
      </w:r>
      <w:r w:rsidR="00C21E63" w:rsidRPr="002E23DA">
        <w:t xml:space="preserve">  in bodo na razpolago vseh 5 mesecev ( od aprila – do avgust).</w:t>
      </w:r>
      <w:r w:rsidR="002C1297" w:rsidRPr="002E23DA">
        <w:t xml:space="preserve"> </w:t>
      </w:r>
    </w:p>
    <w:p w:rsidR="009C4F62" w:rsidRDefault="009C4F62" w:rsidP="00405B50">
      <w:pPr>
        <w:jc w:val="both"/>
      </w:pPr>
      <w:r w:rsidRPr="002E23DA">
        <w:t>Od študentov pričakujemo samoiniciativnost, pripravljenost na timsko delo, osnovne analitske sposobnosti, ter pripravljenost na učenje in delo. V izbor bodo prišli le tisti študentje, ki redno opravljajo svoje študijske obveznosti in so pri študiju posebej prizadevni. Prednost bodo imel</w:t>
      </w:r>
      <w:r w:rsidR="00C21E63" w:rsidRPr="002E23DA">
        <w:t>i študentje</w:t>
      </w:r>
      <w:r w:rsidRPr="002E23DA">
        <w:t>, ki bodo lahko izkazali, da jih posebej zanima področje analize in izgradnje informacijskega sistema</w:t>
      </w:r>
      <w:r w:rsidR="00B63163" w:rsidRPr="002E23DA">
        <w:t xml:space="preserve"> ali področje </w:t>
      </w:r>
      <w:r w:rsidR="00C21E63" w:rsidRPr="002E23DA">
        <w:t>kakovosti in managementa</w:t>
      </w:r>
      <w:r w:rsidRPr="002E23DA">
        <w:t>. Izbranim študentom lahko takšna praksa pomeni bogato izkušnjo in prispeva k njihovemu osebnostnemu in siceršnjemu napredku in jim olajša iskanje zaposlitve.</w:t>
      </w:r>
    </w:p>
    <w:p w:rsidR="009C4F62" w:rsidRDefault="009C4F62" w:rsidP="009C4F62">
      <w:pPr>
        <w:spacing w:after="0" w:line="240" w:lineRule="auto"/>
        <w:jc w:val="both"/>
        <w:rPr>
          <w:rFonts w:eastAsia="Times New Roman"/>
          <w:b/>
          <w:bCs/>
          <w:lang w:eastAsia="sl-SI"/>
        </w:rPr>
      </w:pPr>
      <w:r w:rsidRPr="009C6836">
        <w:rPr>
          <w:rFonts w:eastAsia="Times New Roman"/>
          <w:lang w:eastAsia="sl-SI"/>
        </w:rPr>
        <w:t xml:space="preserve">Predvidena denarna spodbuda študentu: </w:t>
      </w:r>
      <w:r w:rsidRPr="009C6836">
        <w:rPr>
          <w:rFonts w:eastAsia="Times New Roman"/>
          <w:b/>
          <w:bCs/>
          <w:lang w:eastAsia="sl-SI"/>
        </w:rPr>
        <w:t>9 EUR bruto/uro, največ 40 ur/mesec (največ 360 EUR</w:t>
      </w:r>
      <w:r w:rsidRPr="00B10B42">
        <w:rPr>
          <w:rFonts w:eastAsia="Times New Roman"/>
          <w:b/>
          <w:bCs/>
          <w:lang w:eastAsia="sl-SI"/>
        </w:rPr>
        <w:t xml:space="preserve"> bruto</w:t>
      </w:r>
      <w:r w:rsidRPr="009C6836">
        <w:rPr>
          <w:rFonts w:eastAsia="Times New Roman"/>
          <w:b/>
          <w:bCs/>
          <w:lang w:eastAsia="sl-SI"/>
        </w:rPr>
        <w:t>/mesec).</w:t>
      </w:r>
    </w:p>
    <w:p w:rsidR="009C4F62" w:rsidRDefault="009C4F62" w:rsidP="009C4F62">
      <w:pPr>
        <w:spacing w:after="0" w:line="240" w:lineRule="auto"/>
        <w:jc w:val="both"/>
        <w:rPr>
          <w:rFonts w:eastAsia="Times New Roman"/>
          <w:b/>
          <w:bCs/>
          <w:lang w:eastAsia="sl-SI"/>
        </w:rPr>
      </w:pPr>
    </w:p>
    <w:p w:rsidR="009C4F62" w:rsidRPr="00A45DBA" w:rsidRDefault="009C4F62" w:rsidP="009C4F62">
      <w:pPr>
        <w:pStyle w:val="Odstavekseznama"/>
        <w:spacing w:line="240" w:lineRule="auto"/>
        <w:ind w:left="0"/>
        <w:jc w:val="both"/>
        <w:rPr>
          <w:rFonts w:eastAsia="Times New Roman"/>
          <w:b/>
          <w:lang w:eastAsia="sl-SI"/>
        </w:rPr>
      </w:pPr>
      <w:r w:rsidRPr="00A45DBA">
        <w:rPr>
          <w:rFonts w:eastAsia="Times New Roman"/>
          <w:b/>
          <w:lang w:eastAsia="sl-SI"/>
        </w:rPr>
        <w:t>Izpolnjeno prijavnico</w:t>
      </w:r>
      <w:r>
        <w:rPr>
          <w:rFonts w:eastAsia="Times New Roman"/>
          <w:b/>
          <w:lang w:eastAsia="sl-SI"/>
        </w:rPr>
        <w:t xml:space="preserve"> (na koncu tega dokumenta)</w:t>
      </w:r>
      <w:r w:rsidRPr="00A45DBA">
        <w:rPr>
          <w:rFonts w:eastAsia="Times New Roman"/>
          <w:b/>
          <w:lang w:eastAsia="sl-SI"/>
        </w:rPr>
        <w:t xml:space="preserve"> pošljite po </w:t>
      </w:r>
      <w:r w:rsidR="00575ED8">
        <w:rPr>
          <w:rFonts w:eastAsia="Times New Roman"/>
          <w:b/>
          <w:lang w:eastAsia="sl-SI"/>
        </w:rPr>
        <w:t>elektronski pošti</w:t>
      </w:r>
      <w:r w:rsidRPr="00A45DBA">
        <w:rPr>
          <w:rFonts w:eastAsia="Times New Roman"/>
          <w:b/>
          <w:lang w:eastAsia="sl-SI"/>
        </w:rPr>
        <w:t xml:space="preserve"> z zadevo </w:t>
      </w:r>
      <w:r w:rsidRPr="00A45DBA">
        <w:rPr>
          <w:b/>
        </w:rPr>
        <w:t>»</w:t>
      </w:r>
      <w:r w:rsidR="00AA02F0">
        <w:rPr>
          <w:b/>
        </w:rPr>
        <w:t>Po kreativni poti do znanja</w:t>
      </w:r>
      <w:r w:rsidRPr="00A45DBA">
        <w:rPr>
          <w:b/>
        </w:rPr>
        <w:t>«</w:t>
      </w:r>
      <w:r w:rsidRPr="00A45DBA">
        <w:rPr>
          <w:rFonts w:eastAsia="Times New Roman"/>
          <w:b/>
          <w:lang w:eastAsia="sl-SI"/>
        </w:rPr>
        <w:t xml:space="preserve"> </w:t>
      </w:r>
      <w:r w:rsidRPr="00A45DBA">
        <w:rPr>
          <w:rFonts w:eastAsia="Times New Roman"/>
          <w:b/>
        </w:rPr>
        <w:t xml:space="preserve">na naslov: </w:t>
      </w:r>
      <w:proofErr w:type="spellStart"/>
      <w:r w:rsidR="00AA02F0">
        <w:rPr>
          <w:b/>
          <w:lang w:eastAsia="sl-SI"/>
        </w:rPr>
        <w:t>borut.werber</w:t>
      </w:r>
      <w:r w:rsidR="00877CFD">
        <w:rPr>
          <w:b/>
          <w:lang w:eastAsia="sl-SI"/>
        </w:rPr>
        <w:t>@fov.uni</w:t>
      </w:r>
      <w:bookmarkStart w:id="0" w:name="_GoBack"/>
      <w:bookmarkEnd w:id="0"/>
      <w:proofErr w:type="spellEnd"/>
      <w:r w:rsidR="00877CFD">
        <w:rPr>
          <w:b/>
          <w:lang w:eastAsia="sl-SI"/>
        </w:rPr>
        <w:t>-</w:t>
      </w:r>
      <w:proofErr w:type="spellStart"/>
      <w:r w:rsidR="00877CFD">
        <w:rPr>
          <w:b/>
          <w:lang w:eastAsia="sl-SI"/>
        </w:rPr>
        <w:t>mb.si</w:t>
      </w:r>
      <w:proofErr w:type="spellEnd"/>
      <w:r w:rsidR="00575ED8">
        <w:rPr>
          <w:rFonts w:eastAsia="Times New Roman"/>
          <w:b/>
          <w:lang w:eastAsia="sl-SI"/>
        </w:rPr>
        <w:t xml:space="preserve"> do vključno </w:t>
      </w:r>
      <w:r w:rsidR="00AA02F0">
        <w:rPr>
          <w:rFonts w:eastAsia="Times New Roman"/>
          <w:b/>
          <w:lang w:eastAsia="sl-SI"/>
        </w:rPr>
        <w:t>20.</w:t>
      </w:r>
      <w:r w:rsidR="00FC54D4">
        <w:rPr>
          <w:rFonts w:eastAsia="Times New Roman"/>
          <w:b/>
          <w:lang w:eastAsia="sl-SI"/>
        </w:rPr>
        <w:t xml:space="preserve"> </w:t>
      </w:r>
      <w:r w:rsidR="00AA02F0">
        <w:rPr>
          <w:rFonts w:eastAsia="Times New Roman"/>
          <w:b/>
          <w:lang w:eastAsia="sl-SI"/>
        </w:rPr>
        <w:t>3</w:t>
      </w:r>
      <w:r w:rsidR="008E7986">
        <w:rPr>
          <w:rFonts w:eastAsia="Times New Roman"/>
          <w:b/>
          <w:lang w:eastAsia="sl-SI"/>
        </w:rPr>
        <w:t>.</w:t>
      </w:r>
      <w:r w:rsidR="00FC54D4">
        <w:rPr>
          <w:rFonts w:eastAsia="Times New Roman"/>
          <w:b/>
          <w:lang w:eastAsia="sl-SI"/>
        </w:rPr>
        <w:t xml:space="preserve"> </w:t>
      </w:r>
      <w:r w:rsidR="008E7986">
        <w:rPr>
          <w:rFonts w:eastAsia="Times New Roman"/>
          <w:b/>
          <w:lang w:eastAsia="sl-SI"/>
        </w:rPr>
        <w:t>2018</w:t>
      </w:r>
      <w:r w:rsidRPr="00A45DBA">
        <w:rPr>
          <w:rFonts w:eastAsia="Times New Roman"/>
          <w:b/>
          <w:lang w:eastAsia="sl-SI"/>
        </w:rPr>
        <w:t xml:space="preserve"> do 12. ure.</w:t>
      </w:r>
    </w:p>
    <w:p w:rsidR="009C4F62" w:rsidRPr="00CC5016" w:rsidRDefault="009C4F62" w:rsidP="009C4F62">
      <w:pPr>
        <w:tabs>
          <w:tab w:val="left" w:pos="5685"/>
        </w:tabs>
        <w:spacing w:after="0" w:line="240" w:lineRule="auto"/>
        <w:jc w:val="both"/>
        <w:rPr>
          <w:rFonts w:eastAsia="Times New Roman"/>
          <w:lang w:eastAsia="sl-SI"/>
        </w:rPr>
      </w:pPr>
      <w:r w:rsidRPr="00CC5016">
        <w:rPr>
          <w:rFonts w:eastAsia="Times New Roman"/>
          <w:lang w:eastAsia="sl-SI"/>
        </w:rPr>
        <w:tab/>
      </w:r>
    </w:p>
    <w:p w:rsidR="009C4F62" w:rsidRPr="00A45DBA" w:rsidRDefault="009C4F62" w:rsidP="009C4F62">
      <w:pPr>
        <w:spacing w:after="0" w:line="240" w:lineRule="auto"/>
        <w:jc w:val="both"/>
        <w:rPr>
          <w:rFonts w:eastAsia="Times New Roman"/>
          <w:b/>
          <w:lang w:eastAsia="sl-SI"/>
        </w:rPr>
      </w:pPr>
      <w:r w:rsidRPr="00A45DBA">
        <w:rPr>
          <w:rFonts w:eastAsia="Times New Roman"/>
          <w:b/>
          <w:lang w:eastAsia="sl-SI"/>
        </w:rPr>
        <w:t xml:space="preserve">Prijava še ne zagotavlja sodelovanja v projektu. </w:t>
      </w:r>
      <w:r>
        <w:rPr>
          <w:rFonts w:eastAsia="Times New Roman"/>
          <w:b/>
          <w:lang w:eastAsia="sl-SI"/>
        </w:rPr>
        <w:t>V primeru, da bo prijavljenih več študentov, kot je razpisanih mest, bo izbirna komisija naredila izbor po zgoraj navedenih kriterijih. Prijavljeni študenti bodo o i</w:t>
      </w:r>
      <w:r w:rsidR="00877CFD">
        <w:rPr>
          <w:rFonts w:eastAsia="Times New Roman"/>
          <w:b/>
          <w:lang w:eastAsia="sl-SI"/>
        </w:rPr>
        <w:t xml:space="preserve">zboru obveščeni najkasneje do </w:t>
      </w:r>
      <w:r w:rsidR="00D054BD">
        <w:rPr>
          <w:rFonts w:eastAsia="Times New Roman"/>
          <w:b/>
          <w:lang w:eastAsia="sl-SI"/>
        </w:rPr>
        <w:t>22</w:t>
      </w:r>
      <w:r w:rsidR="008E7986">
        <w:rPr>
          <w:rFonts w:eastAsia="Times New Roman"/>
          <w:b/>
          <w:lang w:eastAsia="sl-SI"/>
        </w:rPr>
        <w:t>.</w:t>
      </w:r>
      <w:r w:rsidR="00FC54D4">
        <w:rPr>
          <w:rFonts w:eastAsia="Times New Roman"/>
          <w:b/>
          <w:lang w:eastAsia="sl-SI"/>
        </w:rPr>
        <w:t xml:space="preserve"> </w:t>
      </w:r>
      <w:r w:rsidR="00D054BD">
        <w:rPr>
          <w:rFonts w:eastAsia="Times New Roman"/>
          <w:b/>
          <w:lang w:eastAsia="sl-SI"/>
        </w:rPr>
        <w:t>3</w:t>
      </w:r>
      <w:r w:rsidR="008E7986">
        <w:rPr>
          <w:rFonts w:eastAsia="Times New Roman"/>
          <w:b/>
          <w:lang w:eastAsia="sl-SI"/>
        </w:rPr>
        <w:t>.</w:t>
      </w:r>
      <w:r w:rsidR="00FC54D4">
        <w:rPr>
          <w:rFonts w:eastAsia="Times New Roman"/>
          <w:b/>
          <w:lang w:eastAsia="sl-SI"/>
        </w:rPr>
        <w:t xml:space="preserve"> </w:t>
      </w:r>
      <w:r w:rsidR="008E7986">
        <w:rPr>
          <w:rFonts w:eastAsia="Times New Roman"/>
          <w:b/>
          <w:lang w:eastAsia="sl-SI"/>
        </w:rPr>
        <w:t>2018.</w:t>
      </w:r>
    </w:p>
    <w:p w:rsidR="009C4F62" w:rsidRDefault="009C4F62" w:rsidP="009C4F62">
      <w:r>
        <w:br w:type="page"/>
      </w:r>
    </w:p>
    <w:p w:rsidR="009C4F62" w:rsidRPr="00842AD1" w:rsidRDefault="009C4F62" w:rsidP="009C4F62">
      <w:pPr>
        <w:jc w:val="center"/>
        <w:rPr>
          <w:b/>
        </w:rPr>
      </w:pPr>
      <w:r w:rsidRPr="00842AD1">
        <w:rPr>
          <w:b/>
        </w:rPr>
        <w:lastRenderedPageBreak/>
        <w:t xml:space="preserve">PRIJAVA ZA SODELOVANJE V PROJEKTU </w:t>
      </w:r>
    </w:p>
    <w:p w:rsidR="009C4F62" w:rsidRDefault="009C4F62" w:rsidP="009C4F62">
      <w:pPr>
        <w:jc w:val="center"/>
        <w:rPr>
          <w:b/>
        </w:rPr>
      </w:pPr>
      <w:r w:rsidRPr="00842AD1">
        <w:rPr>
          <w:b/>
        </w:rPr>
        <w:t>»</w:t>
      </w:r>
      <w:r w:rsidR="003F205F">
        <w:rPr>
          <w:rFonts w:asciiTheme="minorHAnsi" w:hAnsiTheme="minorHAnsi" w:cstheme="minorHAnsi"/>
          <w:bCs/>
          <w:color w:val="000000"/>
        </w:rPr>
        <w:t xml:space="preserve">Po kreativni poti do znanja </w:t>
      </w:r>
      <w:r w:rsidR="003F205F">
        <w:rPr>
          <w:rFonts w:asciiTheme="minorHAnsi" w:hAnsiTheme="minorHAnsi" w:cstheme="minorHAnsi"/>
          <w:color w:val="000000"/>
        </w:rPr>
        <w:t>2017 - 2020</w:t>
      </w:r>
      <w:r w:rsidRPr="00842AD1">
        <w:rPr>
          <w:b/>
        </w:rPr>
        <w:t>«</w:t>
      </w:r>
    </w:p>
    <w:p w:rsidR="009C4F62" w:rsidRDefault="009C4F62" w:rsidP="009C4F62">
      <w:pPr>
        <w:jc w:val="center"/>
        <w:rPr>
          <w:b/>
        </w:rPr>
      </w:pPr>
    </w:p>
    <w:tbl>
      <w:tblPr>
        <w:tblStyle w:val="Tabelamrea"/>
        <w:tblW w:w="0" w:type="auto"/>
        <w:tblLook w:val="04A0" w:firstRow="1" w:lastRow="0" w:firstColumn="1" w:lastColumn="0" w:noHBand="0" w:noVBand="1"/>
      </w:tblPr>
      <w:tblGrid>
        <w:gridCol w:w="2943"/>
        <w:gridCol w:w="5529"/>
      </w:tblGrid>
      <w:tr w:rsidR="009C4F62" w:rsidTr="009C4F62">
        <w:tc>
          <w:tcPr>
            <w:tcW w:w="2943" w:type="dxa"/>
          </w:tcPr>
          <w:p w:rsidR="009C4F62" w:rsidRDefault="009C4F62" w:rsidP="009C4F62">
            <w:pPr>
              <w:jc w:val="both"/>
              <w:rPr>
                <w:b/>
              </w:rPr>
            </w:pPr>
            <w:r>
              <w:rPr>
                <w:b/>
              </w:rPr>
              <w:t>Naziv projekta</w:t>
            </w:r>
          </w:p>
        </w:tc>
        <w:tc>
          <w:tcPr>
            <w:tcW w:w="5529" w:type="dxa"/>
          </w:tcPr>
          <w:p w:rsidR="009C4F62" w:rsidRDefault="003F205F" w:rsidP="00405B50">
            <w:pPr>
              <w:jc w:val="center"/>
              <w:rPr>
                <w:b/>
              </w:rPr>
            </w:pPr>
            <w:r>
              <w:rPr>
                <w:rFonts w:eastAsia="Times New Roman"/>
                <w:b/>
                <w:sz w:val="28"/>
                <w:szCs w:val="28"/>
                <w:lang w:eastAsia="sl-SI"/>
              </w:rPr>
              <w:t>Pospeševalnik informacij o zaposlitvenih možnostih</w:t>
            </w:r>
            <w:r>
              <w:rPr>
                <w:b/>
              </w:rPr>
              <w:t xml:space="preserve"> </w:t>
            </w:r>
          </w:p>
        </w:tc>
      </w:tr>
      <w:tr w:rsidR="009C4F62" w:rsidTr="009C4F62">
        <w:tc>
          <w:tcPr>
            <w:tcW w:w="2943" w:type="dxa"/>
          </w:tcPr>
          <w:p w:rsidR="009C4F62" w:rsidRDefault="009C4F62" w:rsidP="009C4F62">
            <w:pPr>
              <w:jc w:val="both"/>
              <w:rPr>
                <w:b/>
              </w:rPr>
            </w:pPr>
            <w:r>
              <w:rPr>
                <w:b/>
              </w:rPr>
              <w:t>Ime in priimek študenta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Domači naslov</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EMŠO</w:t>
            </w:r>
          </w:p>
        </w:tc>
        <w:tc>
          <w:tcPr>
            <w:tcW w:w="5529" w:type="dxa"/>
          </w:tcPr>
          <w:p w:rsidR="009C4F62" w:rsidRDefault="009C4F62" w:rsidP="009C4F62">
            <w:pPr>
              <w:jc w:val="both"/>
              <w:rPr>
                <w:b/>
              </w:rPr>
            </w:pPr>
          </w:p>
        </w:tc>
      </w:tr>
      <w:tr w:rsidR="009C4F62" w:rsidTr="00D5002C">
        <w:trPr>
          <w:trHeight w:val="596"/>
        </w:trPr>
        <w:tc>
          <w:tcPr>
            <w:tcW w:w="2943" w:type="dxa"/>
          </w:tcPr>
          <w:p w:rsidR="009C4F62" w:rsidRDefault="009C4F62" w:rsidP="009C4F62">
            <w:pPr>
              <w:jc w:val="both"/>
              <w:rPr>
                <w:b/>
              </w:rPr>
            </w:pPr>
            <w:r>
              <w:rPr>
                <w:b/>
              </w:rPr>
              <w:t>Davčna številka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 xml:space="preserve">Vpisna številka </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Elektronska pošta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Telefon</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Študijski program</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Letnik</w:t>
            </w:r>
          </w:p>
        </w:tc>
        <w:tc>
          <w:tcPr>
            <w:tcW w:w="5529" w:type="dxa"/>
          </w:tcPr>
          <w:p w:rsidR="009C4F62" w:rsidRDefault="009C4F62" w:rsidP="009C4F62">
            <w:pPr>
              <w:jc w:val="both"/>
              <w:rPr>
                <w:b/>
              </w:rPr>
            </w:pPr>
          </w:p>
        </w:tc>
      </w:tr>
      <w:tr w:rsidR="003F205F" w:rsidTr="009C4F62">
        <w:tc>
          <w:tcPr>
            <w:tcW w:w="2943" w:type="dxa"/>
          </w:tcPr>
          <w:p w:rsidR="003F205F" w:rsidRDefault="003F205F" w:rsidP="009C4F62">
            <w:pPr>
              <w:jc w:val="both"/>
              <w:rPr>
                <w:b/>
              </w:rPr>
            </w:pPr>
            <w:r>
              <w:rPr>
                <w:b/>
              </w:rPr>
              <w:t>Stopnja študija</w:t>
            </w:r>
          </w:p>
        </w:tc>
        <w:tc>
          <w:tcPr>
            <w:tcW w:w="5529" w:type="dxa"/>
          </w:tcPr>
          <w:p w:rsidR="003F205F" w:rsidRDefault="003F205F" w:rsidP="009C4F62">
            <w:pPr>
              <w:jc w:val="both"/>
              <w:rPr>
                <w:b/>
              </w:rPr>
            </w:pPr>
          </w:p>
        </w:tc>
      </w:tr>
    </w:tbl>
    <w:p w:rsidR="009C4F62" w:rsidRDefault="009C4F62" w:rsidP="009C4F62">
      <w:pPr>
        <w:jc w:val="both"/>
        <w:rPr>
          <w:b/>
        </w:rPr>
      </w:pPr>
    </w:p>
    <w:p w:rsidR="009C4F62" w:rsidRDefault="009C4F62" w:rsidP="009C4F62"/>
    <w:p w:rsidR="009C4376" w:rsidRDefault="009C4376" w:rsidP="00D76383"/>
    <w:p w:rsidR="009C4376" w:rsidRDefault="009C4376" w:rsidP="00D76383"/>
    <w:sectPr w:rsidR="009C4376" w:rsidSect="00693AFB">
      <w:footerReference w:type="default" r:id="rId12"/>
      <w:headerReference w:type="first" r:id="rId13"/>
      <w:footerReference w:type="first" r:id="rId14"/>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5D" w:rsidRDefault="00164D5D" w:rsidP="00BB5C4F">
      <w:pPr>
        <w:spacing w:after="0"/>
      </w:pPr>
      <w:r>
        <w:separator/>
      </w:r>
    </w:p>
  </w:endnote>
  <w:endnote w:type="continuationSeparator" w:id="0">
    <w:p w:rsidR="00164D5D" w:rsidRDefault="00164D5D"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020A8E">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020A8E">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6B" w:rsidRDefault="00405B50" w:rsidP="00D17A99">
    <w:pPr>
      <w:pStyle w:val="Noga"/>
      <w:jc w:val="center"/>
      <w:rPr>
        <w:color w:val="006A8E"/>
        <w:sz w:val="18"/>
      </w:rPr>
    </w:pPr>
    <w:r>
      <w:rPr>
        <w:noProof/>
        <w:lang w:eastAsia="sl-SI"/>
      </w:rPr>
      <w:drawing>
        <wp:inline distT="0" distB="0" distL="0" distR="0">
          <wp:extent cx="1075055" cy="438785"/>
          <wp:effectExtent l="0" t="0" r="0" b="0"/>
          <wp:docPr id="2" name="Slika 2" descr="uni-modra-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38785"/>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693AFB" w:rsidRDefault="00693AFB" w:rsidP="00693AFB">
    <w:pPr>
      <w:pStyle w:val="Noga"/>
      <w:jc w:val="center"/>
      <w:rPr>
        <w:color w:val="006A8E"/>
        <w:spacing w:val="-4"/>
        <w:sz w:val="18"/>
        <w:szCs w:val="18"/>
      </w:rPr>
    </w:pPr>
    <w:r w:rsidRPr="00693AFB">
      <w:rPr>
        <w:rStyle w:val="A1"/>
        <w:rFonts w:ascii="Calibri" w:hAnsi="Calibri"/>
        <w:spacing w:val="-4"/>
        <w:sz w:val="18"/>
        <w:szCs w:val="18"/>
      </w:rPr>
      <w:t>www.fov.uni-mb.si | dekanat@fov.uni-mb.si | t +386 4 2374 200 | f +386 4 2374 299 | IBAN: SI56011006095916533 | VAT: SI71674705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5D" w:rsidRDefault="00164D5D" w:rsidP="00BB5C4F">
      <w:pPr>
        <w:spacing w:after="0"/>
      </w:pPr>
      <w:r>
        <w:separator/>
      </w:r>
    </w:p>
  </w:footnote>
  <w:footnote w:type="continuationSeparator" w:id="0">
    <w:p w:rsidR="00164D5D" w:rsidRDefault="00164D5D"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6" w:rsidRDefault="002C1297" w:rsidP="00054766">
    <w:pPr>
      <w:pStyle w:val="Glava"/>
      <w:jc w:val="center"/>
    </w:pPr>
    <w:r w:rsidRPr="00597796">
      <w:rPr>
        <w:noProof/>
        <w:lang w:eastAsia="sl-SI"/>
      </w:rPr>
      <w:drawing>
        <wp:inline distT="0" distB="0" distL="0" distR="0" wp14:anchorId="2C2F43FA" wp14:editId="2C4F9CCC">
          <wp:extent cx="1800225" cy="1152525"/>
          <wp:effectExtent l="0" t="0" r="9525" b="9525"/>
          <wp:docPr id="3" name="Slika 3" descr="C:\Users\bslabe\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labe\Desktop\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152525"/>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693AFB" w:rsidP="009C4376">
    <w:pPr>
      <w:pStyle w:val="Glava"/>
      <w:tabs>
        <w:tab w:val="clear" w:pos="9072"/>
      </w:tabs>
      <w:jc w:val="center"/>
    </w:pPr>
    <w:r>
      <w:rPr>
        <w:color w:val="006A8E"/>
        <w:sz w:val="18"/>
      </w:rPr>
      <w:t>Kidričeva cesta 55a</w:t>
    </w:r>
    <w:r w:rsidR="00A32CF9">
      <w:rPr>
        <w:color w:val="006A8E"/>
        <w:sz w:val="18"/>
      </w:rPr>
      <w:br/>
    </w:r>
    <w:r>
      <w:rPr>
        <w:color w:val="006A8E"/>
        <w:sz w:val="18"/>
      </w:rPr>
      <w:t>4000</w:t>
    </w:r>
    <w:r w:rsidR="00A32CF9">
      <w:rPr>
        <w:color w:val="006A8E"/>
        <w:sz w:val="18"/>
      </w:rPr>
      <w:t xml:space="preserve"> </w:t>
    </w:r>
    <w:r>
      <w:rPr>
        <w:color w:val="006A8E"/>
        <w:sz w:val="18"/>
      </w:rPr>
      <w:t>Kranj</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3FAA25FF"/>
    <w:multiLevelType w:val="hybridMultilevel"/>
    <w:tmpl w:val="B8424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2"/>
    <w:rsid w:val="00015E8D"/>
    <w:rsid w:val="00020A8E"/>
    <w:rsid w:val="00051DAE"/>
    <w:rsid w:val="00051F90"/>
    <w:rsid w:val="00054766"/>
    <w:rsid w:val="000C393D"/>
    <w:rsid w:val="000F1A06"/>
    <w:rsid w:val="0010701B"/>
    <w:rsid w:val="00164D5D"/>
    <w:rsid w:val="00215201"/>
    <w:rsid w:val="002206DE"/>
    <w:rsid w:val="0028526B"/>
    <w:rsid w:val="002C1297"/>
    <w:rsid w:val="002E23DA"/>
    <w:rsid w:val="002E2D9F"/>
    <w:rsid w:val="00311139"/>
    <w:rsid w:val="00345FDC"/>
    <w:rsid w:val="003D6941"/>
    <w:rsid w:val="003F205F"/>
    <w:rsid w:val="00400569"/>
    <w:rsid w:val="00405B50"/>
    <w:rsid w:val="00413C63"/>
    <w:rsid w:val="004265E2"/>
    <w:rsid w:val="004D4EC4"/>
    <w:rsid w:val="0050495C"/>
    <w:rsid w:val="00522FDF"/>
    <w:rsid w:val="005376C1"/>
    <w:rsid w:val="00575ED8"/>
    <w:rsid w:val="005B48A9"/>
    <w:rsid w:val="006837C4"/>
    <w:rsid w:val="00693AFB"/>
    <w:rsid w:val="006A3EBA"/>
    <w:rsid w:val="006B2389"/>
    <w:rsid w:val="00710CBE"/>
    <w:rsid w:val="007138CE"/>
    <w:rsid w:val="007410DA"/>
    <w:rsid w:val="00751834"/>
    <w:rsid w:val="007554FD"/>
    <w:rsid w:val="007564BD"/>
    <w:rsid w:val="00784EB8"/>
    <w:rsid w:val="007B34C1"/>
    <w:rsid w:val="007C4B80"/>
    <w:rsid w:val="007D37EA"/>
    <w:rsid w:val="0080304F"/>
    <w:rsid w:val="00877CFD"/>
    <w:rsid w:val="008810D1"/>
    <w:rsid w:val="00884BE7"/>
    <w:rsid w:val="008E7986"/>
    <w:rsid w:val="00912DCE"/>
    <w:rsid w:val="00962BBF"/>
    <w:rsid w:val="00976774"/>
    <w:rsid w:val="00977A32"/>
    <w:rsid w:val="009956F4"/>
    <w:rsid w:val="009C4376"/>
    <w:rsid w:val="009C4F62"/>
    <w:rsid w:val="009D07F5"/>
    <w:rsid w:val="009D1978"/>
    <w:rsid w:val="009E655E"/>
    <w:rsid w:val="009F1DD4"/>
    <w:rsid w:val="00A03F1E"/>
    <w:rsid w:val="00A307E1"/>
    <w:rsid w:val="00A32CF9"/>
    <w:rsid w:val="00A42926"/>
    <w:rsid w:val="00AA02F0"/>
    <w:rsid w:val="00B02A70"/>
    <w:rsid w:val="00B13296"/>
    <w:rsid w:val="00B14DD9"/>
    <w:rsid w:val="00B63163"/>
    <w:rsid w:val="00BB5C4F"/>
    <w:rsid w:val="00C00F87"/>
    <w:rsid w:val="00C21E63"/>
    <w:rsid w:val="00C227C0"/>
    <w:rsid w:val="00C25FF2"/>
    <w:rsid w:val="00CD7DA4"/>
    <w:rsid w:val="00D03C4C"/>
    <w:rsid w:val="00D054BD"/>
    <w:rsid w:val="00D17A99"/>
    <w:rsid w:val="00D47168"/>
    <w:rsid w:val="00D5002C"/>
    <w:rsid w:val="00D554AE"/>
    <w:rsid w:val="00D76383"/>
    <w:rsid w:val="00D82FD2"/>
    <w:rsid w:val="00DC556E"/>
    <w:rsid w:val="00DC5A67"/>
    <w:rsid w:val="00DD1D5A"/>
    <w:rsid w:val="00DD2432"/>
    <w:rsid w:val="00DD3A72"/>
    <w:rsid w:val="00E01C78"/>
    <w:rsid w:val="00E10BCB"/>
    <w:rsid w:val="00E754BC"/>
    <w:rsid w:val="00E757D1"/>
    <w:rsid w:val="00E9735D"/>
    <w:rsid w:val="00F1084A"/>
    <w:rsid w:val="00F22984"/>
    <w:rsid w:val="00F245A8"/>
    <w:rsid w:val="00F75BC3"/>
    <w:rsid w:val="00F83525"/>
    <w:rsid w:val="00FB756D"/>
    <w:rsid w:val="00FC54D4"/>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4F62"/>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9C4F6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4F62"/>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9C4F6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FOVDOMAIN\Downloads\dopis-um-fov-1%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B8A4DFDD4C8847B7374E61FD8D9174" ma:contentTypeVersion="1" ma:contentTypeDescription="Ustvari nov dokument." ma:contentTypeScope="" ma:versionID="083294144e48be0503c9d7c9d3ca1484">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K67AKCNZ6W6Y-287-29</_dlc_DocId>
    <_dlc_DocIdUrl xmlns="c414fd7f-21c6-4d94-90e3-68400e5795fc">
      <Url>http://www.um.si/CGP/FOV/_layouts/DocIdRedir.aspx?ID=K67AKCNZ6W6Y-287-29</Url>
      <Description>K67AKCNZ6W6Y-287-29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3CA0A-1987-49B2-8D7F-F6F9C234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57C1C-6F0E-40D9-88BD-BE82D59127F0}">
  <ds:schemaRefs>
    <ds:schemaRef ds:uri="http://purl.org/dc/dcmitype/"/>
    <ds:schemaRef ds:uri="http://schemas.microsoft.com/office/infopath/2007/PartnerControls"/>
    <ds:schemaRef ds:uri="http://purl.org/dc/elements/1.1/"/>
    <ds:schemaRef ds:uri="http://schemas.microsoft.com/office/2006/metadata/properties"/>
    <ds:schemaRef ds:uri="c414fd7f-21c6-4d94-90e3-68400e5795fc"/>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61A3C21-D97A-49C4-9FD7-38EF9E50C005}">
  <ds:schemaRefs>
    <ds:schemaRef ds:uri="http://schemas.microsoft.com/sharepoint/events"/>
  </ds:schemaRefs>
</ds:datastoreItem>
</file>

<file path=customXml/itemProps4.xml><?xml version="1.0" encoding="utf-8"?>
<ds:datastoreItem xmlns:ds="http://schemas.openxmlformats.org/officeDocument/2006/customXml" ds:itemID="{CC1CBBEF-EB3F-4CFA-A923-7D68F8AB6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dopis-um-fov-1 (1).dotx</Template>
  <TotalTime>0</TotalTime>
  <Pages>3</Pages>
  <Words>774</Words>
  <Characters>4415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Baggia</dc:creator>
  <cp:lastModifiedBy>Daša Jakše</cp:lastModifiedBy>
  <cp:revision>2</cp:revision>
  <dcterms:created xsi:type="dcterms:W3CDTF">2018-03-15T07:29:00Z</dcterms:created>
  <dcterms:modified xsi:type="dcterms:W3CDTF">2018-03-15T07:29:00Z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0x010100C7B8A4DFDD4C8847B7374E61FD8D9174</vt:lpwstr>
  </property>
  <property fmtid="{D5CDD505-2E9C-101B-9397-08002B2CF9AE}" pid="3" name="_dlc_DocIdItemGuid">
    <vt:lpwstr>c159ffef-b682-4897-8720-aa8fca87addc</vt:lpwstr>
  </property>
</Properties>
</file>